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9B" w:rsidRPr="00553A70" w:rsidRDefault="00BA4D9B" w:rsidP="00BA4D9B">
      <w:pPr>
        <w:pStyle w:val="Nagwek4"/>
        <w:rPr>
          <w:rFonts w:cs="Calibri"/>
          <w:sz w:val="20"/>
          <w:szCs w:val="20"/>
          <w:lang w:val="pl-PL" w:eastAsia="pl-PL"/>
        </w:rPr>
      </w:pPr>
      <w:bookmarkStart w:id="0" w:name="_Toc47617643"/>
      <w:r w:rsidRPr="00553A70">
        <w:rPr>
          <w:rFonts w:cs="Calibri"/>
          <w:sz w:val="20"/>
          <w:szCs w:val="20"/>
          <w:lang w:val="pl-PL" w:eastAsia="pl-PL"/>
        </w:rPr>
        <w:t>ZAŁĄCZNIK NR 1 – FORMULARZ OFERTY</w:t>
      </w:r>
      <w:bookmarkEnd w:id="0"/>
      <w:r w:rsidRPr="00553A70">
        <w:rPr>
          <w:rFonts w:cs="Calibri"/>
          <w:sz w:val="20"/>
          <w:szCs w:val="20"/>
          <w:lang w:val="pl-PL" w:eastAsia="pl-PL"/>
        </w:rPr>
        <w:t xml:space="preserve"> </w:t>
      </w:r>
      <w:r w:rsidR="00A14C7E">
        <w:rPr>
          <w:rFonts w:cs="Calibri"/>
          <w:sz w:val="20"/>
          <w:szCs w:val="20"/>
          <w:lang w:val="pl-PL" w:eastAsia="pl-PL"/>
        </w:rPr>
        <w:t>(modyfikacja z dnia 26.10.2020</w:t>
      </w:r>
      <w:proofErr w:type="gramStart"/>
      <w:r w:rsidR="00A14C7E">
        <w:rPr>
          <w:rFonts w:cs="Calibri"/>
          <w:sz w:val="20"/>
          <w:szCs w:val="20"/>
          <w:lang w:val="pl-PL" w:eastAsia="pl-PL"/>
        </w:rPr>
        <w:t>r</w:t>
      </w:r>
      <w:proofErr w:type="gramEnd"/>
      <w:r w:rsidR="00A14C7E">
        <w:rPr>
          <w:rFonts w:cs="Calibri"/>
          <w:sz w:val="20"/>
          <w:szCs w:val="20"/>
          <w:lang w:val="pl-PL" w:eastAsia="pl-PL"/>
        </w:rPr>
        <w:t>.)</w:t>
      </w:r>
      <w:bookmarkStart w:id="1" w:name="_GoBack"/>
      <w:bookmarkEnd w:id="1"/>
    </w:p>
    <w:p w:rsidR="00BA4D9B" w:rsidRPr="00553A70" w:rsidRDefault="00BA4D9B" w:rsidP="00BA4D9B">
      <w:pPr>
        <w:spacing w:after="0" w:line="276" w:lineRule="auto"/>
        <w:jc w:val="both"/>
        <w:rPr>
          <w:rFonts w:eastAsia="Times New Roman" w:cs="Calibri"/>
          <w:sz w:val="20"/>
          <w:szCs w:val="20"/>
          <w:lang w:val="pl-P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BA4D9B" w:rsidRPr="00553A70" w:rsidTr="00202FEF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BA4D9B" w:rsidRPr="00553A70" w:rsidRDefault="00BA4D9B" w:rsidP="00202FEF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3741" w:type="dxa"/>
            <w:vAlign w:val="bottom"/>
          </w:tcPr>
          <w:p w:rsidR="00BA4D9B" w:rsidRPr="00553A70" w:rsidRDefault="00BA4D9B" w:rsidP="00202FEF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BA4D9B" w:rsidRPr="00553A70" w:rsidRDefault="00BA4D9B" w:rsidP="00202FEF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D9B" w:rsidRPr="00553A70" w:rsidRDefault="00BA4D9B" w:rsidP="00202FEF">
            <w:pPr>
              <w:spacing w:after="0" w:line="276" w:lineRule="auto"/>
              <w:jc w:val="both"/>
              <w:rPr>
                <w:rFonts w:eastAsia="Times New Roman" w:cs="Calibri"/>
                <w:b/>
                <w:bCs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b/>
                <w:bCs/>
                <w:sz w:val="20"/>
                <w:szCs w:val="20"/>
                <w:lang w:val="pl-PL" w:eastAsia="pl-PL"/>
              </w:rPr>
              <w:t>Oferta w postępowaniu</w:t>
            </w:r>
          </w:p>
        </w:tc>
      </w:tr>
      <w:tr w:rsidR="00BA4D9B" w:rsidRPr="00553A70" w:rsidTr="00202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BA4D9B" w:rsidRPr="00553A70" w:rsidRDefault="00BA4D9B" w:rsidP="00202FEF">
            <w:pPr>
              <w:spacing w:after="0" w:line="276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Ja, niżej podpisany (My niżej podpisani):</w:t>
            </w:r>
          </w:p>
        </w:tc>
      </w:tr>
      <w:tr w:rsidR="00BA4D9B" w:rsidRPr="00553A70" w:rsidTr="00202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9B" w:rsidRPr="00553A70" w:rsidRDefault="00BA4D9B" w:rsidP="00202FEF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4D9B" w:rsidRPr="00553A70" w:rsidRDefault="00BA4D9B" w:rsidP="00202FEF">
            <w:pPr>
              <w:spacing w:after="0" w:line="276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proofErr w:type="gramStart"/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działając</w:t>
            </w:r>
            <w:proofErr w:type="gramEnd"/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 w imieniu i na rzecz:</w:t>
            </w:r>
          </w:p>
        </w:tc>
      </w:tr>
      <w:tr w:rsidR="00BA4D9B" w:rsidRPr="00553A70" w:rsidTr="00202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9B" w:rsidRPr="00553A70" w:rsidRDefault="00BA4D9B" w:rsidP="00202FEF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4D9B" w:rsidRPr="00553A70" w:rsidRDefault="00BA4D9B" w:rsidP="00202FEF">
            <w:pPr>
              <w:spacing w:after="0" w:line="276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Składam(y) ofertę na wykonanie zamówienia, którego przedmiotem jest:</w:t>
            </w:r>
          </w:p>
        </w:tc>
      </w:tr>
      <w:tr w:rsidR="00BA4D9B" w:rsidRPr="00553A70" w:rsidTr="00202FEF"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9B" w:rsidRPr="00553A70" w:rsidRDefault="00BA4D9B" w:rsidP="00202FEF">
            <w:pPr>
              <w:spacing w:after="0" w:line="276" w:lineRule="auto"/>
              <w:ind w:left="567"/>
              <w:jc w:val="both"/>
              <w:rPr>
                <w:rFonts w:eastAsia="Times New Roman" w:cs="Calibri"/>
                <w:b/>
                <w:bCs/>
                <w:spacing w:val="-1"/>
                <w:position w:val="-1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noProof/>
                <w:color w:val="0070C0"/>
                <w:spacing w:val="-3"/>
                <w:sz w:val="24"/>
                <w:szCs w:val="24"/>
                <w:lang w:val="pl-PL" w:eastAsia="pl-PL"/>
              </w:rPr>
              <w:t>Dostawa serwerów vSAN Ready Node dla ENEA Centrum sp. z o.o.</w:t>
            </w:r>
          </w:p>
        </w:tc>
      </w:tr>
    </w:tbl>
    <w:p w:rsidR="00BA4D9B" w:rsidRPr="00553A70" w:rsidRDefault="00BA4D9B" w:rsidP="00BA4D9B">
      <w:pPr>
        <w:spacing w:after="0" w:line="276" w:lineRule="auto"/>
        <w:rPr>
          <w:rFonts w:eastAsia="Times New Roman" w:cs="Calibri"/>
          <w:b/>
          <w:bCs/>
          <w:sz w:val="20"/>
          <w:szCs w:val="20"/>
          <w:lang w:val="pl-PL" w:eastAsia="pl-PL"/>
        </w:rPr>
      </w:pPr>
    </w:p>
    <w:p w:rsidR="00BA4D9B" w:rsidRPr="00553A70" w:rsidRDefault="00BA4D9B" w:rsidP="00BA4D9B">
      <w:pPr>
        <w:numPr>
          <w:ilvl w:val="0"/>
          <w:numId w:val="1"/>
        </w:numPr>
        <w:tabs>
          <w:tab w:val="num" w:pos="360"/>
          <w:tab w:val="num" w:pos="426"/>
        </w:tabs>
        <w:spacing w:before="120" w:after="0" w:line="276" w:lineRule="auto"/>
        <w:ind w:left="426" w:right="-34" w:hanging="426"/>
        <w:jc w:val="both"/>
        <w:rPr>
          <w:rFonts w:eastAsia="Times New Roman" w:cs="Calibri"/>
          <w:b/>
          <w:bCs/>
          <w:sz w:val="20"/>
          <w:szCs w:val="20"/>
          <w:lang w:val="pl-PL" w:eastAsia="pl-PL"/>
        </w:rPr>
      </w:pPr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Oferujemy wykonanie zamówienia zgodnie z opisem przedmiotu zamówienia za </w:t>
      </w:r>
      <w:r w:rsidRPr="00553A70">
        <w:rPr>
          <w:rFonts w:eastAsia="Times New Roman" w:cs="Calibri"/>
          <w:iCs/>
          <w:sz w:val="20"/>
          <w:szCs w:val="20"/>
          <w:lang w:val="pl-PL" w:eastAsia="pl-PL"/>
        </w:rPr>
        <w:t>cenę</w:t>
      </w:r>
      <w:r w:rsidRPr="00553A70">
        <w:rPr>
          <w:rFonts w:eastAsia="Times New Roman" w:cs="Calibri"/>
          <w:i/>
          <w:iCs/>
          <w:sz w:val="20"/>
          <w:szCs w:val="20"/>
          <w:lang w:val="pl-PL" w:eastAsia="pl-PL"/>
        </w:rPr>
        <w:t>:</w:t>
      </w:r>
    </w:p>
    <w:p w:rsidR="00BA4D9B" w:rsidRPr="00553A70" w:rsidRDefault="00BA4D9B" w:rsidP="00BA4D9B">
      <w:pPr>
        <w:tabs>
          <w:tab w:val="left" w:pos="2577"/>
        </w:tabs>
        <w:spacing w:after="0" w:line="276" w:lineRule="auto"/>
        <w:rPr>
          <w:rFonts w:eastAsia="Times New Roman" w:cs="Calibri"/>
          <w:i/>
          <w:iCs/>
          <w:sz w:val="20"/>
          <w:szCs w:val="20"/>
          <w:lang w:val="pl-PL" w:eastAsia="pl-PL"/>
        </w:rPr>
      </w:pPr>
      <w:r w:rsidRPr="00553A70">
        <w:rPr>
          <w:rFonts w:eastAsia="Times New Roman" w:cs="Calibri"/>
          <w:b/>
          <w:i/>
          <w:iCs/>
          <w:sz w:val="20"/>
          <w:szCs w:val="20"/>
          <w:lang w:val="pl-PL" w:eastAsia="pl-PL"/>
        </w:rPr>
        <w:t>ŁĄCZNA CENA NETTO</w:t>
      </w:r>
      <w:proofErr w:type="gramStart"/>
      <w:r w:rsidRPr="00553A70">
        <w:rPr>
          <w:rFonts w:eastAsia="Times New Roman" w:cs="Calibri"/>
          <w:b/>
          <w:i/>
          <w:iCs/>
          <w:sz w:val="20"/>
          <w:szCs w:val="20"/>
          <w:lang w:val="pl-PL" w:eastAsia="pl-PL"/>
        </w:rPr>
        <w:t>:</w:t>
      </w:r>
      <w:r w:rsidRPr="00553A70">
        <w:rPr>
          <w:rFonts w:eastAsia="Times New Roman" w:cs="Calibri"/>
          <w:i/>
          <w:iCs/>
          <w:sz w:val="20"/>
          <w:szCs w:val="20"/>
          <w:lang w:val="pl-PL" w:eastAsia="pl-PL"/>
        </w:rPr>
        <w:tab/>
      </w:r>
      <w:r w:rsidRPr="00553A70">
        <w:rPr>
          <w:rFonts w:eastAsia="Times New Roman" w:cs="Calibri"/>
          <w:i/>
          <w:iCs/>
          <w:sz w:val="20"/>
          <w:szCs w:val="20"/>
          <w:lang w:val="pl-PL" w:eastAsia="pl-PL"/>
        </w:rPr>
        <w:tab/>
        <w:t>……………………………………… zł</w:t>
      </w:r>
      <w:proofErr w:type="gramEnd"/>
    </w:p>
    <w:p w:rsidR="00BA4D9B" w:rsidRPr="00553A70" w:rsidRDefault="00BA4D9B" w:rsidP="00BA4D9B">
      <w:pPr>
        <w:tabs>
          <w:tab w:val="left" w:pos="2577"/>
        </w:tabs>
        <w:spacing w:after="0" w:line="276" w:lineRule="auto"/>
        <w:rPr>
          <w:rFonts w:eastAsia="Times New Roman" w:cs="Calibri"/>
          <w:i/>
          <w:iCs/>
          <w:sz w:val="20"/>
          <w:szCs w:val="20"/>
          <w:lang w:val="pl-PL" w:eastAsia="pl-PL"/>
        </w:rPr>
      </w:pPr>
    </w:p>
    <w:p w:rsidR="00BA4D9B" w:rsidRPr="00553A70" w:rsidRDefault="00BA4D9B" w:rsidP="00BA4D9B">
      <w:pPr>
        <w:tabs>
          <w:tab w:val="left" w:pos="2577"/>
        </w:tabs>
        <w:spacing w:after="0" w:line="276" w:lineRule="auto"/>
        <w:rPr>
          <w:rFonts w:eastAsia="Times New Roman" w:cs="Calibri"/>
          <w:i/>
          <w:iCs/>
          <w:sz w:val="20"/>
          <w:szCs w:val="20"/>
          <w:lang w:val="pl-PL" w:eastAsia="pl-PL"/>
        </w:rPr>
      </w:pPr>
      <w:r w:rsidRPr="00553A70">
        <w:rPr>
          <w:rFonts w:eastAsia="Times New Roman" w:cs="Calibri"/>
          <w:b/>
          <w:i/>
          <w:iCs/>
          <w:sz w:val="20"/>
          <w:szCs w:val="20"/>
          <w:lang w:val="pl-PL" w:eastAsia="pl-PL"/>
        </w:rPr>
        <w:t>ŁĄCZNA CENA NETTO SŁOWNIE:</w:t>
      </w:r>
      <w:r w:rsidRPr="00553A70">
        <w:rPr>
          <w:rFonts w:eastAsia="Times New Roman" w:cs="Calibri"/>
          <w:i/>
          <w:iCs/>
          <w:sz w:val="20"/>
          <w:szCs w:val="20"/>
          <w:lang w:val="pl-PL" w:eastAsia="pl-PL"/>
        </w:rPr>
        <w:tab/>
        <w:t xml:space="preserve">……………………………………………………………...……………………………………………… </w:t>
      </w:r>
      <w:proofErr w:type="gramStart"/>
      <w:r w:rsidRPr="00553A70">
        <w:rPr>
          <w:rFonts w:eastAsia="Times New Roman" w:cs="Calibri"/>
          <w:i/>
          <w:iCs/>
          <w:sz w:val="20"/>
          <w:szCs w:val="20"/>
          <w:lang w:val="pl-PL" w:eastAsia="pl-PL"/>
        </w:rPr>
        <w:t>zł</w:t>
      </w:r>
      <w:proofErr w:type="gramEnd"/>
    </w:p>
    <w:p w:rsidR="00BA4D9B" w:rsidRPr="00553A70" w:rsidRDefault="00BA4D9B" w:rsidP="00BA4D9B">
      <w:pPr>
        <w:tabs>
          <w:tab w:val="left" w:pos="2577"/>
        </w:tabs>
        <w:spacing w:after="0" w:line="276" w:lineRule="auto"/>
        <w:rPr>
          <w:rFonts w:eastAsia="Times New Roman" w:cs="Calibri"/>
          <w:i/>
          <w:iCs/>
          <w:sz w:val="20"/>
          <w:szCs w:val="20"/>
          <w:lang w:val="pl-PL"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9"/>
        <w:gridCol w:w="3067"/>
        <w:gridCol w:w="3866"/>
      </w:tblGrid>
      <w:tr w:rsidR="00BA4D9B" w:rsidRPr="00553A70" w:rsidTr="00202FEF">
        <w:tc>
          <w:tcPr>
            <w:tcW w:w="1175" w:type="pct"/>
            <w:shd w:val="clear" w:color="auto" w:fill="72A376"/>
          </w:tcPr>
          <w:p w:rsidR="00BA4D9B" w:rsidRPr="00553A70" w:rsidRDefault="00BA4D9B" w:rsidP="00202FEF">
            <w:pPr>
              <w:tabs>
                <w:tab w:val="left" w:pos="2577"/>
              </w:tabs>
              <w:spacing w:after="0" w:line="276" w:lineRule="auto"/>
              <w:rPr>
                <w:rFonts w:eastAsia="Times New Roman" w:cs="Calibri"/>
                <w:i/>
                <w:iCs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i/>
                <w:iCs/>
                <w:sz w:val="20"/>
                <w:szCs w:val="20"/>
                <w:lang w:val="pl-PL" w:eastAsia="pl-PL"/>
              </w:rPr>
              <w:t xml:space="preserve">Nazwa </w:t>
            </w:r>
          </w:p>
        </w:tc>
        <w:tc>
          <w:tcPr>
            <w:tcW w:w="1692" w:type="pct"/>
            <w:shd w:val="clear" w:color="auto" w:fill="72A376"/>
          </w:tcPr>
          <w:p w:rsidR="00BA4D9B" w:rsidRPr="00553A70" w:rsidRDefault="00BA4D9B" w:rsidP="00202FEF">
            <w:pPr>
              <w:tabs>
                <w:tab w:val="left" w:pos="2577"/>
              </w:tabs>
              <w:spacing w:after="0" w:line="276" w:lineRule="auto"/>
              <w:rPr>
                <w:rFonts w:eastAsia="Times New Roman" w:cs="Calibri"/>
                <w:i/>
                <w:iCs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i/>
                <w:iCs/>
                <w:sz w:val="20"/>
                <w:szCs w:val="20"/>
                <w:lang w:val="pl-PL" w:eastAsia="pl-PL"/>
              </w:rPr>
              <w:t>Model</w:t>
            </w:r>
          </w:p>
        </w:tc>
        <w:tc>
          <w:tcPr>
            <w:tcW w:w="2133" w:type="pct"/>
            <w:shd w:val="clear" w:color="auto" w:fill="72A376"/>
          </w:tcPr>
          <w:p w:rsidR="00BA4D9B" w:rsidRPr="00553A70" w:rsidRDefault="00BA4D9B" w:rsidP="00202FEF">
            <w:pPr>
              <w:tabs>
                <w:tab w:val="left" w:pos="2577"/>
              </w:tabs>
              <w:spacing w:after="0" w:line="276" w:lineRule="auto"/>
              <w:rPr>
                <w:rFonts w:eastAsia="Times New Roman" w:cs="Calibri"/>
                <w:i/>
                <w:iCs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i/>
                <w:iCs/>
                <w:sz w:val="20"/>
                <w:szCs w:val="20"/>
                <w:lang w:val="pl-PL" w:eastAsia="pl-PL"/>
              </w:rPr>
              <w:t>Numer seryjny</w:t>
            </w:r>
          </w:p>
        </w:tc>
      </w:tr>
      <w:tr w:rsidR="00BA4D9B" w:rsidRPr="00553A70" w:rsidTr="00202FEF">
        <w:tc>
          <w:tcPr>
            <w:tcW w:w="1175" w:type="pct"/>
            <w:shd w:val="clear" w:color="auto" w:fill="auto"/>
          </w:tcPr>
          <w:p w:rsidR="00BA4D9B" w:rsidRPr="00553A70" w:rsidRDefault="00BA4D9B" w:rsidP="00202FEF">
            <w:pPr>
              <w:tabs>
                <w:tab w:val="left" w:pos="2577"/>
              </w:tabs>
              <w:spacing w:after="0" w:line="276" w:lineRule="auto"/>
              <w:rPr>
                <w:rFonts w:eastAsia="Times New Roman" w:cs="Calibri"/>
                <w:i/>
                <w:iCs/>
                <w:sz w:val="20"/>
                <w:szCs w:val="20"/>
                <w:lang w:val="pl-PL" w:eastAsia="pl-PL"/>
              </w:rPr>
            </w:pPr>
          </w:p>
        </w:tc>
        <w:tc>
          <w:tcPr>
            <w:tcW w:w="1692" w:type="pct"/>
          </w:tcPr>
          <w:p w:rsidR="00BA4D9B" w:rsidRPr="00553A70" w:rsidRDefault="00BA4D9B" w:rsidP="00202FEF">
            <w:pPr>
              <w:tabs>
                <w:tab w:val="left" w:pos="2577"/>
              </w:tabs>
              <w:spacing w:after="0" w:line="276" w:lineRule="auto"/>
              <w:rPr>
                <w:rFonts w:eastAsia="Times New Roman" w:cs="Calibri"/>
                <w:i/>
                <w:iCs/>
                <w:sz w:val="20"/>
                <w:szCs w:val="20"/>
                <w:lang w:val="pl-PL" w:eastAsia="pl-PL"/>
              </w:rPr>
            </w:pPr>
          </w:p>
        </w:tc>
        <w:tc>
          <w:tcPr>
            <w:tcW w:w="2133" w:type="pct"/>
          </w:tcPr>
          <w:p w:rsidR="00BA4D9B" w:rsidRPr="00553A70" w:rsidRDefault="00BA4D9B" w:rsidP="00202FEF">
            <w:pPr>
              <w:tabs>
                <w:tab w:val="left" w:pos="2577"/>
              </w:tabs>
              <w:spacing w:after="0" w:line="276" w:lineRule="auto"/>
              <w:rPr>
                <w:rFonts w:eastAsia="Times New Roman" w:cs="Calibri"/>
                <w:i/>
                <w:iCs/>
                <w:sz w:val="20"/>
                <w:szCs w:val="20"/>
                <w:lang w:val="pl-PL" w:eastAsia="pl-PL"/>
              </w:rPr>
            </w:pPr>
          </w:p>
        </w:tc>
      </w:tr>
    </w:tbl>
    <w:p w:rsidR="00BA4D9B" w:rsidRPr="00553A70" w:rsidRDefault="00BA4D9B" w:rsidP="00BA4D9B">
      <w:pPr>
        <w:tabs>
          <w:tab w:val="left" w:pos="2577"/>
        </w:tabs>
        <w:spacing w:after="0" w:line="276" w:lineRule="auto"/>
        <w:rPr>
          <w:rFonts w:eastAsia="Times New Roman" w:cs="Calibri"/>
          <w:i/>
          <w:iCs/>
          <w:sz w:val="20"/>
          <w:szCs w:val="20"/>
          <w:lang w:val="pl-PL" w:eastAsia="pl-PL"/>
        </w:rPr>
      </w:pPr>
    </w:p>
    <w:p w:rsidR="00BA4D9B" w:rsidRPr="00553A70" w:rsidRDefault="00BA4D9B" w:rsidP="00BA4D9B">
      <w:pPr>
        <w:tabs>
          <w:tab w:val="left" w:pos="2577"/>
        </w:tabs>
        <w:spacing w:after="0" w:line="276" w:lineRule="auto"/>
        <w:rPr>
          <w:rFonts w:eastAsia="Times New Roman" w:cs="Calibri"/>
          <w:i/>
          <w:iCs/>
          <w:sz w:val="20"/>
          <w:szCs w:val="20"/>
          <w:lang w:val="pl-PL"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2"/>
        <w:gridCol w:w="2888"/>
        <w:gridCol w:w="1120"/>
        <w:gridCol w:w="1009"/>
        <w:gridCol w:w="2273"/>
      </w:tblGrid>
      <w:tr w:rsidR="00BA4D9B" w:rsidRPr="00553A70" w:rsidTr="00202FEF">
        <w:tc>
          <w:tcPr>
            <w:tcW w:w="988" w:type="pct"/>
            <w:shd w:val="clear" w:color="auto" w:fill="72A376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Nazwa elementu, parametru lub cechy</w:t>
            </w:r>
          </w:p>
        </w:tc>
        <w:tc>
          <w:tcPr>
            <w:tcW w:w="1604" w:type="pct"/>
            <w:shd w:val="clear" w:color="auto" w:fill="72A376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Opis wymagań Serwerów</w:t>
            </w:r>
          </w:p>
        </w:tc>
        <w:tc>
          <w:tcPr>
            <w:tcW w:w="628" w:type="pct"/>
            <w:shd w:val="clear" w:color="auto" w:fill="72A376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Typ elementu</w:t>
            </w:r>
          </w:p>
        </w:tc>
        <w:tc>
          <w:tcPr>
            <w:tcW w:w="516" w:type="pct"/>
            <w:shd w:val="clear" w:color="auto" w:fill="72A376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Spełnia (TAK/NIE)</w:t>
            </w:r>
          </w:p>
        </w:tc>
        <w:tc>
          <w:tcPr>
            <w:tcW w:w="1264" w:type="pct"/>
            <w:shd w:val="clear" w:color="auto" w:fill="72A376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Opis </w:t>
            </w:r>
          </w:p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(krótki opis dostarczanego elementu)</w:t>
            </w:r>
          </w:p>
        </w:tc>
      </w:tr>
      <w:tr w:rsidR="00BA4D9B" w:rsidRPr="00553A70" w:rsidTr="00202FEF">
        <w:tc>
          <w:tcPr>
            <w:tcW w:w="988" w:type="pct"/>
            <w:shd w:val="clear" w:color="auto" w:fill="auto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Ilość sztuk</w:t>
            </w:r>
          </w:p>
        </w:tc>
        <w:tc>
          <w:tcPr>
            <w:tcW w:w="160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8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Obudowa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Do instalacji w szafie Rack 19", wysokość nie więcej niż 2U, z zestawem szyn do mocowania w szafie i wysuwania do celów serwisowych.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Procesor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79515A">
              <w:rPr>
                <w:rFonts w:eastAsia="Times New Roman" w:cs="Calibri"/>
                <w:sz w:val="20"/>
                <w:szCs w:val="20"/>
                <w:lang w:val="pl-PL" w:eastAsia="pl-PL"/>
              </w:rPr>
              <w:t>Architektura x86,. Określona ilość rdzeni dla procesora – min. 12, zegar min. 3.3 GHz. Wynik wydajności procesora instalowanego w oferowanym serwerze ni</w:t>
            </w:r>
            <w:r>
              <w:rPr>
                <w:rFonts w:eastAsia="Times New Roman" w:cs="Calibri"/>
                <w:sz w:val="20"/>
                <w:szCs w:val="20"/>
                <w:lang w:val="pl-PL" w:eastAsia="pl-PL"/>
              </w:rPr>
              <w:t>e może być niższy niż 180 punktów</w:t>
            </w:r>
            <w:r w:rsidRPr="0079515A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 base w </w:t>
            </w:r>
            <w:proofErr w:type="gramStart"/>
            <w:r w:rsidRPr="0079515A">
              <w:rPr>
                <w:rFonts w:eastAsia="Times New Roman" w:cs="Calibri"/>
                <w:sz w:val="20"/>
                <w:szCs w:val="20"/>
                <w:lang w:val="pl-PL" w:eastAsia="pl-PL"/>
              </w:rPr>
              <w:t>teście  SPECrate</w:t>
            </w:r>
            <w:proofErr w:type="gramEnd"/>
            <w:r w:rsidRPr="0079515A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 2017 Integer, opublikowanym przez SPEC.</w:t>
            </w:r>
            <w:proofErr w:type="gramStart"/>
            <w:r w:rsidRPr="0079515A">
              <w:rPr>
                <w:rFonts w:eastAsia="Times New Roman" w:cs="Calibri"/>
                <w:sz w:val="20"/>
                <w:szCs w:val="20"/>
                <w:lang w:val="pl-PL" w:eastAsia="pl-PL"/>
              </w:rPr>
              <w:t>org</w:t>
            </w:r>
            <w:proofErr w:type="gramEnd"/>
            <w:r w:rsidRPr="0079515A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 (www.</w:t>
            </w:r>
            <w:proofErr w:type="gramStart"/>
            <w:r w:rsidRPr="0079515A">
              <w:rPr>
                <w:rFonts w:eastAsia="Times New Roman" w:cs="Calibri"/>
                <w:sz w:val="20"/>
                <w:szCs w:val="20"/>
                <w:lang w:val="pl-PL" w:eastAsia="pl-PL"/>
              </w:rPr>
              <w:t>spec</w:t>
            </w:r>
            <w:proofErr w:type="gramEnd"/>
            <w:r w:rsidRPr="0079515A">
              <w:rPr>
                <w:rFonts w:eastAsia="Times New Roman" w:cs="Calibri"/>
                <w:sz w:val="20"/>
                <w:szCs w:val="20"/>
                <w:lang w:val="pl-PL" w:eastAsia="pl-PL"/>
              </w:rPr>
              <w:t>.</w:t>
            </w:r>
            <w:proofErr w:type="gramStart"/>
            <w:r w:rsidRPr="0079515A">
              <w:rPr>
                <w:rFonts w:eastAsia="Times New Roman" w:cs="Calibri"/>
                <w:sz w:val="20"/>
                <w:szCs w:val="20"/>
                <w:lang w:val="pl-PL" w:eastAsia="pl-PL"/>
              </w:rPr>
              <w:t>org</w:t>
            </w:r>
            <w:proofErr w:type="gramEnd"/>
            <w:r w:rsidRPr="0079515A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) dla konfiguracji dwuprocesorowej. Test </w:t>
            </w:r>
            <w:r w:rsidRPr="0079515A">
              <w:rPr>
                <w:rFonts w:eastAsia="Times New Roman" w:cs="Calibri"/>
                <w:sz w:val="20"/>
                <w:szCs w:val="20"/>
                <w:lang w:val="pl-PL" w:eastAsia="pl-PL"/>
              </w:rPr>
              <w:lastRenderedPageBreak/>
              <w:t>przeprowadzony przez producenta serwera musi być zamieszczony na stronie spec.</w:t>
            </w:r>
            <w:proofErr w:type="gramStart"/>
            <w:r w:rsidRPr="0079515A">
              <w:rPr>
                <w:rFonts w:eastAsia="Times New Roman" w:cs="Calibri"/>
                <w:sz w:val="20"/>
                <w:szCs w:val="20"/>
                <w:lang w:val="pl-PL" w:eastAsia="pl-PL"/>
              </w:rPr>
              <w:t>org</w:t>
            </w:r>
            <w:proofErr w:type="gramEnd"/>
            <w:r w:rsidRPr="0079515A">
              <w:rPr>
                <w:rFonts w:eastAsia="Times New Roman" w:cs="Calibri"/>
                <w:sz w:val="20"/>
                <w:szCs w:val="20"/>
                <w:lang w:val="pl-PL" w:eastAsia="pl-PL"/>
              </w:rPr>
              <w:t>. Obsługa minimum dwóch procesorów. Dopuszcza się wynik innego serwera z portfolio producenta oferowanego serwera zawierającego identyczny zestaw procesorów, oraz charakteryzującego się podobnymi parametrami.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Liczba procesorów 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Min. 2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Płyta główna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/>
              </w:rPr>
              <w:t>Płyta główna dedykowana do pracy w serwerach, wyprodukowana przez producenta serwera z możliwością zainstalowania do dwóch procesorów wykonujących 64-bitowe instrukcje EM64T (np.Intel Xeon).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Pamięć operacyjna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/>
              </w:rPr>
              <w:t>Zainstalowane minimum 1TB pamięci RAM o częstotliwości 2933MHz w kościach 64GB. Minimum 24 sloty na pamięć. Możliwość instalacji do 3TB RAM</w:t>
            </w: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. 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Zabezpieczenie pamięci</w:t>
            </w:r>
          </w:p>
        </w:tc>
        <w:tc>
          <w:tcPr>
            <w:tcW w:w="1604" w:type="pct"/>
            <w:vAlign w:val="center"/>
          </w:tcPr>
          <w:p w:rsidR="00BA4D9B" w:rsidRPr="00EA56A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proofErr w:type="gramStart"/>
            <w:r w:rsidRPr="00EA56A0">
              <w:rPr>
                <w:rFonts w:eastAsia="Times New Roman" w:cs="Calibri"/>
                <w:sz w:val="20"/>
                <w:szCs w:val="20"/>
                <w:lang w:val="pl-PL" w:eastAsia="pl-PL"/>
              </w:rPr>
              <w:t>memory</w:t>
            </w:r>
            <w:proofErr w:type="gramEnd"/>
            <w:r w:rsidRPr="00EA56A0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 mirroring, demand scrubing, patrol scrubing, memory rank sparing, ECC, SDDC. </w:t>
            </w:r>
          </w:p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EA56A0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ADDDC lub Advanced ECC i Fast Fault Tolerance lub SPARE memory.   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Procesor Graficzny</w:t>
            </w:r>
          </w:p>
        </w:tc>
        <w:tc>
          <w:tcPr>
            <w:tcW w:w="1604" w:type="pct"/>
            <w:vAlign w:val="center"/>
          </w:tcPr>
          <w:p w:rsidR="00BA4D9B" w:rsidRPr="00FC0B5F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FC0B5F">
              <w:rPr>
                <w:rFonts w:eastAsia="Times New Roman" w:cs="Calibri"/>
                <w:sz w:val="20"/>
                <w:szCs w:val="20"/>
                <w:lang w:val="pl-PL" w:eastAsia="pl-PL"/>
              </w:rPr>
              <w:t>Zintegrowana karta graficzna z minimum 16MB pamięci osiągająca rozdzielczość 1920x1200 przy 60 Hz.</w:t>
            </w:r>
          </w:p>
          <w:p w:rsidR="00BA4D9B" w:rsidRPr="00FC0B5F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FC0B5F">
              <w:rPr>
                <w:rFonts w:eastAsia="Times New Roman" w:cs="Calibri"/>
                <w:sz w:val="20"/>
                <w:szCs w:val="20"/>
                <w:lang w:val="pl-PL" w:eastAsia="pl-PL"/>
              </w:rPr>
              <w:t>1 port VGA na tylnym panelu serwera. Wymagana możliwość instalacji portu VGA lub DisplayPort na panelu przednim.</w:t>
            </w:r>
          </w:p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FC0B5F">
              <w:rPr>
                <w:rFonts w:eastAsia="Times New Roman" w:cs="Calibri"/>
                <w:sz w:val="20"/>
                <w:szCs w:val="20"/>
                <w:lang w:val="pl-PL" w:eastAsia="pl-PL"/>
              </w:rPr>
              <w:t>Możliwość instalacji w serwerze minimum 3 kart GPU</w:t>
            </w:r>
            <w:r>
              <w:t xml:space="preserve"> </w:t>
            </w:r>
            <w:r w:rsidRPr="000F2526">
              <w:rPr>
                <w:rFonts w:eastAsia="Times New Roman" w:cs="Calibri"/>
                <w:sz w:val="20"/>
                <w:szCs w:val="20"/>
                <w:lang w:val="pl-PL" w:eastAsia="pl-PL"/>
              </w:rPr>
              <w:t>o pojedynczej szerokosci</w:t>
            </w:r>
            <w:r w:rsidRPr="00FC0B5F">
              <w:rPr>
                <w:rFonts w:eastAsia="Times New Roman" w:cs="Calibri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Rozbudowa dysków</w:t>
            </w:r>
          </w:p>
        </w:tc>
        <w:tc>
          <w:tcPr>
            <w:tcW w:w="1604" w:type="pct"/>
            <w:vAlign w:val="center"/>
          </w:tcPr>
          <w:p w:rsidR="00BA4D9B" w:rsidRPr="00E41F57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E41F57">
              <w:rPr>
                <w:rFonts w:eastAsia="Times New Roman" w:cs="Calibri"/>
                <w:sz w:val="20"/>
                <w:szCs w:val="20"/>
                <w:lang w:val="pl-PL" w:eastAsia="pl-PL"/>
              </w:rPr>
              <w:t>W chwili dostawy serwer musi posiadać zainstalowane minimum:</w:t>
            </w:r>
          </w:p>
          <w:p w:rsidR="00BA4D9B" w:rsidRPr="00E41F57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E41F57">
              <w:rPr>
                <w:rFonts w:eastAsia="Times New Roman" w:cs="Calibri"/>
                <w:sz w:val="20"/>
                <w:szCs w:val="20"/>
                <w:lang w:val="pl-PL" w:eastAsia="pl-PL"/>
              </w:rPr>
              <w:t>2 dyski SSD z interfejsem SAS o pojemności nie mniejs</w:t>
            </w:r>
            <w:r>
              <w:rPr>
                <w:rFonts w:eastAsia="Times New Roman" w:cs="Calibri"/>
                <w:sz w:val="20"/>
                <w:szCs w:val="20"/>
                <w:lang w:val="pl-PL" w:eastAsia="pl-PL"/>
              </w:rPr>
              <w:t>zej niż 800GB o parametrach nie</w:t>
            </w:r>
            <w:r w:rsidRPr="00E41F57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gorszych niż dysk WD </w:t>
            </w:r>
            <w:r w:rsidRPr="00E41F57">
              <w:rPr>
                <w:rFonts w:eastAsia="Times New Roman" w:cs="Calibri"/>
                <w:sz w:val="20"/>
                <w:szCs w:val="20"/>
                <w:lang w:val="pl-PL" w:eastAsia="pl-PL"/>
              </w:rPr>
              <w:lastRenderedPageBreak/>
              <w:t>Ultrastar DC SS530 WUSTM3280ASS200 (Intensive write/performance, 10DWPD, 210k IOPS odczyt/ 120k I</w:t>
            </w:r>
            <w:r>
              <w:rPr>
                <w:rFonts w:eastAsia="Times New Roman" w:cs="Calibri"/>
                <w:sz w:val="20"/>
                <w:szCs w:val="20"/>
                <w:lang w:val="pl-PL" w:eastAsia="pl-PL"/>
              </w:rPr>
              <w:t>OPS zapis, interfejs 12Gb ) tzw. dysk cache</w:t>
            </w:r>
          </w:p>
          <w:p w:rsidR="00BA4D9B" w:rsidRPr="00E41F57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E41F57">
              <w:rPr>
                <w:rFonts w:eastAsia="Times New Roman" w:cs="Calibri"/>
                <w:sz w:val="20"/>
                <w:szCs w:val="20"/>
                <w:lang w:val="pl-PL" w:eastAsia="pl-PL"/>
              </w:rPr>
              <w:t>8 dysków SSD 3.84TB typu Intensive read / e</w:t>
            </w:r>
            <w:r>
              <w:rPr>
                <w:rFonts w:eastAsia="Times New Roman" w:cs="Calibri"/>
                <w:sz w:val="20"/>
                <w:szCs w:val="20"/>
                <w:lang w:val="pl-PL" w:eastAsia="pl-PL"/>
              </w:rPr>
              <w:t>ntry z interfejsem SAS lub SATA tzw. dysk pojemnościowy</w:t>
            </w:r>
          </w:p>
          <w:p w:rsidR="00BA4D9B" w:rsidRPr="00E41F57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E41F57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2 dyski </w:t>
            </w:r>
            <w:r>
              <w:rPr>
                <w:rFonts w:eastAsia="Times New Roman" w:cs="Calibri"/>
                <w:sz w:val="20"/>
                <w:szCs w:val="20"/>
                <w:lang w:val="pl-PL" w:eastAsia="pl-PL"/>
              </w:rPr>
              <w:t>240</w:t>
            </w:r>
            <w:r w:rsidRPr="00E41F57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GB SSD M.2 lub większe pracujące w RAID1 z hypervisorem VMware ESX 7 </w:t>
            </w:r>
          </w:p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E41F57">
              <w:rPr>
                <w:rFonts w:eastAsia="Times New Roman" w:cs="Calibri"/>
                <w:sz w:val="20"/>
                <w:szCs w:val="20"/>
                <w:lang w:val="pl-PL" w:eastAsia="pl-PL"/>
              </w:rPr>
              <w:t>Wymaga się, aby serwer posiadał możliwość instalacji dysków SED lub miał możliwość szyfrowania dysków z poziomu kontrolera dyskowego. Możliwość zainstalowania min. 16 dysków 2.5. Możliwość instalacji ‘backplane’ dyskowego wspierającego instalację dysków NVMe (do wielkości min. 6TB dla pojedynczego dysku NVMe).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Kontroler dyskowy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Sprzętowy 12Gb. Możliwość zainstalowania kontrolera dyskowego posiadającego dodatkową pamięć cache z zabezpieczeniem na nieulotnej pamięci.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Zasilacz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Minimum dwa redundantne zasilacze o mocy minimum 1100W z certyfikatem minimum Platinum.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Interfejsy sieciowe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4 porty 10Gb SFP najlepiej 2 karty 2 portowe lub rozwiązanie zintegrowane z płytą główną. Interfejsy te nie mogą wpływać na ilość dostępnych slotów PCIe wymienionych w punkcie Dodatkowe porty I/O.  </w:t>
            </w:r>
          </w:p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Karta FC 16Gb z dwoma portami FC. </w:t>
            </w:r>
          </w:p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Zainstalowane 4 moduły SFP+ 10Gb.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Dodatkowe sloty I/O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Serwer powi</w:t>
            </w:r>
            <w:r>
              <w:rPr>
                <w:rFonts w:eastAsia="Times New Roman" w:cs="Calibri"/>
                <w:sz w:val="20"/>
                <w:szCs w:val="20"/>
                <w:lang w:val="pl-PL" w:eastAsia="pl-PL"/>
              </w:rPr>
              <w:t>nien umożliwiać instalacje min 4</w:t>
            </w: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 kart PCIe. 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Dodatkowe porty</w:t>
            </w:r>
          </w:p>
        </w:tc>
        <w:tc>
          <w:tcPr>
            <w:tcW w:w="1604" w:type="pct"/>
            <w:vAlign w:val="center"/>
          </w:tcPr>
          <w:p w:rsidR="00BA4D9B" w:rsidRPr="002D3712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proofErr w:type="gramStart"/>
            <w:r w:rsidRPr="002D3712">
              <w:rPr>
                <w:rFonts w:eastAsia="Times New Roman" w:cs="Calibri"/>
                <w:sz w:val="20"/>
                <w:szCs w:val="20"/>
                <w:lang w:val="pl-PL" w:eastAsia="pl-PL"/>
              </w:rPr>
              <w:t>z</w:t>
            </w:r>
            <w:proofErr w:type="gramEnd"/>
            <w:r w:rsidRPr="002D3712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 przodu obudowy: 1x USB 3.0, 1</w:t>
            </w:r>
            <w:proofErr w:type="gramStart"/>
            <w:r w:rsidRPr="002D3712">
              <w:rPr>
                <w:rFonts w:eastAsia="Times New Roman" w:cs="Calibri"/>
                <w:sz w:val="20"/>
                <w:szCs w:val="20"/>
                <w:lang w:val="pl-PL" w:eastAsia="pl-PL"/>
              </w:rPr>
              <w:t>x</w:t>
            </w:r>
            <w:proofErr w:type="gramEnd"/>
            <w:r w:rsidRPr="002D3712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 USB 2.0 </w:t>
            </w:r>
            <w:proofErr w:type="gramStart"/>
            <w:r w:rsidRPr="002D3712">
              <w:rPr>
                <w:rFonts w:eastAsia="Times New Roman" w:cs="Calibri"/>
                <w:sz w:val="20"/>
                <w:szCs w:val="20"/>
                <w:lang w:val="pl-PL" w:eastAsia="pl-PL"/>
              </w:rPr>
              <w:t>lub</w:t>
            </w:r>
            <w:proofErr w:type="gramEnd"/>
            <w:r w:rsidRPr="002D3712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 2x USB 2.0, VGA lub DisplayPort, opcjonalnie port serwisowy USB</w:t>
            </w:r>
          </w:p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proofErr w:type="gramStart"/>
            <w:r w:rsidRPr="002D3712">
              <w:rPr>
                <w:rFonts w:eastAsia="Times New Roman" w:cs="Calibri"/>
                <w:sz w:val="20"/>
                <w:szCs w:val="20"/>
                <w:lang w:val="pl-PL" w:eastAsia="pl-PL"/>
              </w:rPr>
              <w:lastRenderedPageBreak/>
              <w:t>z</w:t>
            </w:r>
            <w:proofErr w:type="gramEnd"/>
            <w:r w:rsidRPr="002D3712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 t</w:t>
            </w:r>
            <w:r>
              <w:rPr>
                <w:rFonts w:eastAsia="Times New Roman" w:cs="Calibri"/>
                <w:sz w:val="20"/>
                <w:szCs w:val="20"/>
                <w:lang w:val="pl-PL" w:eastAsia="pl-PL"/>
              </w:rPr>
              <w:t>yłu obudowy: 2x USB 3.0, 1</w:t>
            </w:r>
            <w:proofErr w:type="gramStart"/>
            <w:r>
              <w:rPr>
                <w:rFonts w:eastAsia="Times New Roman" w:cs="Calibri"/>
                <w:sz w:val="20"/>
                <w:szCs w:val="20"/>
                <w:lang w:val="pl-PL" w:eastAsia="pl-PL"/>
              </w:rPr>
              <w:t>x</w:t>
            </w:r>
            <w:proofErr w:type="gramEnd"/>
            <w:r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 VGA</w:t>
            </w:r>
            <w:r w:rsidRPr="002D3712">
              <w:rPr>
                <w:rFonts w:eastAsia="Times New Roman" w:cs="Calibri"/>
                <w:sz w:val="20"/>
                <w:szCs w:val="20"/>
                <w:lang w:val="pl-PL" w:eastAsia="pl-PL"/>
              </w:rPr>
              <w:t>. Możliwość instalacji portu DB9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Chłodzenie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Wentylatory wspierające wymianę Hot-Swap, zamontowane nadmiarowo minimum N+1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Zarządzanie</w:t>
            </w:r>
          </w:p>
        </w:tc>
        <w:tc>
          <w:tcPr>
            <w:tcW w:w="1604" w:type="pct"/>
            <w:vAlign w:val="center"/>
          </w:tcPr>
          <w:p w:rsidR="00BA4D9B" w:rsidRPr="0019330B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19330B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Możliwość zdalnego zarządzania serwerem, udostępniania zdalnej konsoli graficznej i podłączania zdalnych napędów. </w:t>
            </w:r>
          </w:p>
          <w:p w:rsidR="00BA4D9B" w:rsidRPr="0019330B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19330B">
              <w:rPr>
                <w:rFonts w:eastAsia="Times New Roman" w:cs="Calibri"/>
                <w:sz w:val="20"/>
                <w:szCs w:val="20"/>
                <w:lang w:val="pl-PL" w:eastAsia="pl-PL"/>
              </w:rPr>
              <w:t>Możliwość podstawowego monitoringu serwera za pomocą telefonu z dedykowaną aplikacją producenta serwera działającą w systemie Android lub iOS lub poprzez przeglądarkę Internetową (opcjonalnie za pomocą podłączonego do portu USB telefonu działającego w systemie Android lub iOS)</w:t>
            </w:r>
          </w:p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19330B">
              <w:rPr>
                <w:rFonts w:eastAsia="Times New Roman" w:cs="Calibri"/>
                <w:sz w:val="20"/>
                <w:szCs w:val="20"/>
                <w:lang w:val="pl-PL" w:eastAsia="pl-PL"/>
              </w:rPr>
              <w:t>Możliwość dokupienia dodatkowego oprogramowania producenta serwera umożliwiającego zarządzanie farmą serwerów i macierzy – ujednolicony panel zarządzający. Oprogramowanie ma umożliwiać zarządzanie serwerami dostarczonymi w ramach postępowania i umożliwiać integrację z oprogramowaniem VMware Vcenter.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Funkcje zabezpieczeń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FD5D02">
              <w:rPr>
                <w:rFonts w:eastAsia="Times New Roman" w:cs="Calibri"/>
                <w:sz w:val="20"/>
                <w:szCs w:val="20"/>
                <w:lang w:val="pl-PL" w:eastAsia="pl-PL"/>
              </w:rPr>
              <w:t>Hasło włączania, hasło administratora, moduł TPM. Opcjonalnie możliwość zainstalowania przedniego panelu zabezpieczającego zamykanego na klucz.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Urządzenia hot swap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Dyski twarde, zasilacze, wentylatory.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Obsługa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FD5D02">
              <w:rPr>
                <w:rFonts w:eastAsia="Times New Roman" w:cs="Calibri"/>
                <w:sz w:val="20"/>
                <w:szCs w:val="20"/>
                <w:lang w:val="pl-PL" w:eastAsia="pl-PL"/>
              </w:rPr>
              <w:t>Możliwość instalacji serwera oraz wymiany części, które są możliwe po stronie zamawiającego beznarzędziowo lub przy wykorzystaniu podstawowych narzędzi (śrubokręty).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Diagnostyka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Możliwość przewidywania awarii dla procesorów, regulatorów napięcia, pamięci, dysków </w:t>
            </w: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lastRenderedPageBreak/>
              <w:t>wewnętrznych, wentylatorów, zasilaczy, kontrolerów RAID</w:t>
            </w:r>
          </w:p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Możliwość użycia aplikacji mobilnej na telefonie, do przeglądania awarii, konfiguracji i włączenia/wyłączenia serwera.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Systemy operacyjne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Microsoft Windows </w:t>
            </w:r>
            <w:proofErr w:type="gramStart"/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Server  2016, 2019, Red</w:t>
            </w:r>
            <w:proofErr w:type="gramEnd"/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 Hat Enterprise Linux 7 oraz 8, SUSE Linux Enterprise Server 12 oraz 15, VMware vSphere (ESXi 7).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Elementy dodatkowe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/>
              </w:rPr>
              <w:t xml:space="preserve">Certyfikacja danego serwera jako certyfikowany VMware vSAN Ready Node. Posiadający certyfikację producenta serwera do obsługi VMware i certyfikację VMware do obsługi serwera. Preinstalowany VMware ESXi 7 </w:t>
            </w:r>
          </w:p>
          <w:p w:rsidR="00BA4D9B" w:rsidRPr="008642F9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/>
              </w:rPr>
            </w:pPr>
            <w:r w:rsidRPr="008642F9">
              <w:rPr>
                <w:rFonts w:eastAsia="Times New Roman" w:cs="Calibri"/>
                <w:sz w:val="20"/>
                <w:szCs w:val="20"/>
                <w:lang w:val="pl-PL"/>
              </w:rPr>
              <w:t>Wspieranie klas Ashrae A3 i A4 w konfiguracji bez GPU lub spełnienie takich samych norm przy wykorzystaniu technologi własnych, producenckich.</w:t>
            </w:r>
          </w:p>
          <w:p w:rsidR="00BA4D9B" w:rsidRPr="008642F9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/>
              </w:rPr>
            </w:pPr>
            <w:r w:rsidRPr="008642F9">
              <w:rPr>
                <w:rFonts w:eastAsia="Times New Roman" w:cs="Calibri"/>
                <w:sz w:val="20"/>
                <w:szCs w:val="20"/>
                <w:lang w:val="pl-PL"/>
              </w:rPr>
              <w:t xml:space="preserve">Spełniona regulacja europejska ERP LOT9 (Ecodesign in Europe).  </w:t>
            </w:r>
          </w:p>
          <w:p w:rsidR="00BA4D9B" w:rsidRPr="008642F9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/>
              </w:rPr>
            </w:pPr>
            <w:r w:rsidRPr="008642F9">
              <w:rPr>
                <w:rFonts w:eastAsia="Times New Roman" w:cs="Calibri"/>
                <w:sz w:val="20"/>
                <w:szCs w:val="20"/>
                <w:lang w:val="pl-PL"/>
              </w:rPr>
              <w:t>1 szt. Licencji VMware vSAN Advanced na 1CPU wraz z wsparciem "Production Support" na okres 3 lat zakupiona z dystrybucji VMware.</w:t>
            </w:r>
          </w:p>
          <w:p w:rsidR="00BA4D9B" w:rsidRDefault="00BA4D9B" w:rsidP="00202FEF">
            <w:pPr>
              <w:rPr>
                <w:rFonts w:eastAsia="Times New Roman" w:cs="Calibri"/>
                <w:sz w:val="20"/>
                <w:szCs w:val="20"/>
                <w:lang w:val="pl-PL"/>
              </w:rPr>
            </w:pPr>
          </w:p>
          <w:p w:rsidR="00BA4D9B" w:rsidRPr="008642F9" w:rsidRDefault="00BA4D9B" w:rsidP="00202FEF">
            <w:r w:rsidRPr="008642F9">
              <w:rPr>
                <w:rFonts w:eastAsia="Times New Roman" w:cs="Calibri"/>
                <w:sz w:val="20"/>
                <w:szCs w:val="20"/>
                <w:lang w:val="pl-PL"/>
              </w:rPr>
              <w:t xml:space="preserve">32 szt. wkładek SFP+ 10Gb – wszystkie wkładki nowe kompatybilne z urządzeniami Cisco serii Nexus 5000 i 7000  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c>
          <w:tcPr>
            <w:tcW w:w="988" w:type="pct"/>
            <w:shd w:val="clear" w:color="auto" w:fill="auto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Gwarancja</w:t>
            </w:r>
          </w:p>
        </w:tc>
        <w:tc>
          <w:tcPr>
            <w:tcW w:w="1604" w:type="pct"/>
            <w:vAlign w:val="center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241DA1">
              <w:rPr>
                <w:rFonts w:eastAsia="Times New Roman" w:cs="Calibri"/>
                <w:sz w:val="20"/>
                <w:szCs w:val="20"/>
                <w:lang w:val="pl-PL" w:eastAsia="pl-PL"/>
              </w:rPr>
              <w:t>36 miesięcy gwarancji producenta w trybie on-site z 8 godzinnym czasem naprawy w dni robocze oraz z opcją pozostawienia uszkodzonych dysków u Zamawiającego. Serwis świadczony bezpośrednio przez producenta sprzętu lub autoryzowaną sieć serwisową producenta.</w:t>
            </w:r>
          </w:p>
        </w:tc>
        <w:tc>
          <w:tcPr>
            <w:tcW w:w="628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516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64" w:type="pct"/>
          </w:tcPr>
          <w:p w:rsidR="00BA4D9B" w:rsidRPr="00553A70" w:rsidRDefault="00BA4D9B" w:rsidP="00202FEF">
            <w:pPr>
              <w:spacing w:before="120" w:after="0" w:line="240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</w:tbl>
    <w:p w:rsidR="00BA4D9B" w:rsidRPr="00553A70" w:rsidRDefault="00BA4D9B" w:rsidP="00BA4D9B">
      <w:pPr>
        <w:spacing w:after="0" w:line="276" w:lineRule="auto"/>
        <w:ind w:left="482" w:right="-34"/>
        <w:rPr>
          <w:rFonts w:eastAsia="Times New Roman" w:cs="Calibri"/>
          <w:b/>
          <w:bCs/>
          <w:sz w:val="20"/>
          <w:szCs w:val="20"/>
          <w:lang w:val="pl-PL" w:eastAsia="pl-PL"/>
        </w:rPr>
      </w:pPr>
    </w:p>
    <w:p w:rsidR="00BA4D9B" w:rsidRPr="00553A70" w:rsidRDefault="00BA4D9B" w:rsidP="00BA4D9B">
      <w:pPr>
        <w:spacing w:after="0" w:line="276" w:lineRule="auto"/>
        <w:ind w:left="482" w:right="-34"/>
        <w:rPr>
          <w:rFonts w:eastAsia="Times New Roman" w:cs="Calibri"/>
          <w:b/>
          <w:bCs/>
          <w:sz w:val="20"/>
          <w:szCs w:val="20"/>
          <w:lang w:val="pl-PL" w:eastAsia="pl-PL"/>
        </w:rPr>
      </w:pPr>
    </w:p>
    <w:p w:rsidR="00BA4D9B" w:rsidRPr="00553A70" w:rsidRDefault="00BA4D9B" w:rsidP="00BA4D9B">
      <w:pPr>
        <w:numPr>
          <w:ilvl w:val="0"/>
          <w:numId w:val="1"/>
        </w:numPr>
        <w:spacing w:before="120" w:after="0" w:line="276" w:lineRule="auto"/>
        <w:ind w:right="-34" w:hanging="426"/>
        <w:jc w:val="both"/>
        <w:rPr>
          <w:rFonts w:eastAsia="Times New Roman" w:cs="Calibri"/>
          <w:b/>
          <w:bCs/>
          <w:sz w:val="20"/>
          <w:szCs w:val="20"/>
          <w:lang w:val="pl-PL" w:eastAsia="pl-PL"/>
        </w:rPr>
      </w:pPr>
      <w:r w:rsidRPr="00553A70">
        <w:rPr>
          <w:rFonts w:eastAsia="Times New Roman" w:cs="Calibri"/>
          <w:sz w:val="20"/>
          <w:szCs w:val="20"/>
          <w:lang w:val="pl-PL" w:eastAsia="pl-PL"/>
        </w:rPr>
        <w:t>Oświadczam(y), że:</w:t>
      </w:r>
    </w:p>
    <w:p w:rsidR="00BA4D9B" w:rsidRPr="00553A70" w:rsidRDefault="00BA4D9B" w:rsidP="00BA4D9B">
      <w:pPr>
        <w:numPr>
          <w:ilvl w:val="0"/>
          <w:numId w:val="2"/>
        </w:numPr>
        <w:tabs>
          <w:tab w:val="left" w:pos="720"/>
        </w:tabs>
        <w:spacing w:before="120" w:after="0" w:line="276" w:lineRule="auto"/>
        <w:ind w:hanging="295"/>
        <w:jc w:val="both"/>
        <w:rPr>
          <w:rFonts w:eastAsia="Times New Roman" w:cs="Calibri"/>
          <w:sz w:val="20"/>
          <w:szCs w:val="20"/>
          <w:lang w:val="pl-PL" w:eastAsia="pl-PL"/>
        </w:rPr>
      </w:pPr>
      <w:proofErr w:type="gramStart"/>
      <w:r w:rsidRPr="00553A70">
        <w:rPr>
          <w:rFonts w:eastAsia="Times New Roman" w:cs="Calibri"/>
          <w:sz w:val="20"/>
          <w:szCs w:val="20"/>
          <w:lang w:val="pl-PL" w:eastAsia="pl-PL"/>
        </w:rPr>
        <w:t>jestem</w:t>
      </w:r>
      <w:proofErr w:type="gramEnd"/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(śmy) związany(i) niniejszą Ofertą przez okres </w:t>
      </w:r>
      <w:r w:rsidRPr="00553A70">
        <w:rPr>
          <w:rFonts w:eastAsia="Times New Roman" w:cs="Calibri"/>
          <w:b/>
          <w:sz w:val="20"/>
          <w:szCs w:val="20"/>
          <w:lang w:val="pl-PL" w:eastAsia="pl-PL"/>
        </w:rPr>
        <w:t>60</w:t>
      </w:r>
      <w:r w:rsidRPr="00553A70">
        <w:rPr>
          <w:rFonts w:eastAsia="Times New Roman" w:cs="Calibri"/>
          <w:b/>
          <w:bCs/>
          <w:sz w:val="20"/>
          <w:szCs w:val="20"/>
          <w:lang w:val="pl-PL" w:eastAsia="pl-PL"/>
        </w:rPr>
        <w:t xml:space="preserve"> dni</w:t>
      </w:r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 od upływu terminu składania ofert,</w:t>
      </w:r>
    </w:p>
    <w:p w:rsidR="00BA4D9B" w:rsidRPr="00553A70" w:rsidRDefault="00BA4D9B" w:rsidP="00BA4D9B">
      <w:pPr>
        <w:numPr>
          <w:ilvl w:val="0"/>
          <w:numId w:val="2"/>
        </w:numPr>
        <w:tabs>
          <w:tab w:val="left" w:pos="720"/>
        </w:tabs>
        <w:spacing w:before="120" w:after="0" w:line="276" w:lineRule="auto"/>
        <w:ind w:hanging="295"/>
        <w:jc w:val="both"/>
        <w:rPr>
          <w:rFonts w:eastAsia="Times New Roman" w:cs="Calibri"/>
          <w:sz w:val="20"/>
          <w:szCs w:val="20"/>
          <w:lang w:val="pl-PL" w:eastAsia="pl-PL"/>
        </w:rPr>
      </w:pPr>
      <w:proofErr w:type="gramStart"/>
      <w:r w:rsidRPr="00553A70">
        <w:rPr>
          <w:rFonts w:eastAsia="Times New Roman" w:cs="Calibri"/>
          <w:sz w:val="20"/>
          <w:szCs w:val="20"/>
          <w:lang w:val="pl-PL" w:eastAsia="pl-PL"/>
        </w:rPr>
        <w:lastRenderedPageBreak/>
        <w:t>zamówienie</w:t>
      </w:r>
      <w:proofErr w:type="gramEnd"/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 wykonam(y):</w:t>
      </w:r>
    </w:p>
    <w:p w:rsidR="00BA4D9B" w:rsidRPr="00553A70" w:rsidRDefault="00BA4D9B" w:rsidP="00BA4D9B">
      <w:pPr>
        <w:spacing w:after="0" w:line="276" w:lineRule="auto"/>
        <w:ind w:left="70" w:firstLine="355"/>
        <w:rPr>
          <w:rFonts w:eastAsia="Times New Roman" w:cs="Calibri"/>
          <w:b/>
          <w:bCs/>
          <w:sz w:val="20"/>
          <w:szCs w:val="20"/>
          <w:lang w:val="pl-PL" w:eastAsia="pl-PL"/>
        </w:rPr>
      </w:pPr>
      <w:r w:rsidRPr="00553A70">
        <w:rPr>
          <w:rFonts w:eastAsia="Times New Roman" w:cs="Calibri"/>
          <w:sz w:val="20"/>
          <w:szCs w:val="20"/>
          <w:lang w:val="pl-PL"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3A70">
        <w:rPr>
          <w:rFonts w:eastAsia="Times New Roman" w:cs="Calibri"/>
          <w:sz w:val="20"/>
          <w:szCs w:val="20"/>
          <w:lang w:val="pl-PL" w:eastAsia="pl-PL"/>
        </w:rPr>
        <w:instrText xml:space="preserve"> FORMCHECKBOX </w:instrText>
      </w:r>
      <w:r w:rsidR="00A14C7E">
        <w:rPr>
          <w:rFonts w:eastAsia="Times New Roman" w:cs="Calibri"/>
          <w:sz w:val="20"/>
          <w:szCs w:val="20"/>
          <w:lang w:val="pl-PL" w:eastAsia="pl-PL"/>
        </w:rPr>
      </w:r>
      <w:r w:rsidR="00A14C7E">
        <w:rPr>
          <w:rFonts w:eastAsia="Times New Roman" w:cs="Calibri"/>
          <w:sz w:val="20"/>
          <w:szCs w:val="20"/>
          <w:lang w:val="pl-PL" w:eastAsia="pl-PL"/>
        </w:rPr>
        <w:fldChar w:fldCharType="separate"/>
      </w:r>
      <w:r w:rsidRPr="00553A70">
        <w:rPr>
          <w:rFonts w:eastAsia="Times New Roman" w:cs="Calibri"/>
          <w:sz w:val="20"/>
          <w:szCs w:val="20"/>
          <w:lang w:val="pl-PL" w:eastAsia="pl-PL"/>
        </w:rPr>
        <w:fldChar w:fldCharType="end"/>
      </w:r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 </w:t>
      </w:r>
      <w:proofErr w:type="gramStart"/>
      <w:r w:rsidRPr="00553A70">
        <w:rPr>
          <w:rFonts w:eastAsia="Times New Roman" w:cs="Calibri"/>
          <w:b/>
          <w:bCs/>
          <w:sz w:val="20"/>
          <w:szCs w:val="20"/>
          <w:lang w:val="pl-PL" w:eastAsia="pl-PL"/>
        </w:rPr>
        <w:t>samodzielnie</w:t>
      </w:r>
      <w:proofErr w:type="gramEnd"/>
      <w:r w:rsidRPr="00553A70">
        <w:rPr>
          <w:rFonts w:eastAsia="Times New Roman" w:cs="Calibri"/>
          <w:b/>
          <w:bCs/>
          <w:sz w:val="20"/>
          <w:szCs w:val="20"/>
          <w:lang w:val="pl-PL" w:eastAsia="pl-PL"/>
        </w:rPr>
        <w:t xml:space="preserve"> / </w:t>
      </w:r>
      <w:r w:rsidRPr="00553A70">
        <w:rPr>
          <w:rFonts w:eastAsia="Times New Roman" w:cs="Calibri"/>
          <w:b/>
          <w:bCs/>
          <w:sz w:val="20"/>
          <w:szCs w:val="20"/>
          <w:lang w:val="pl-PL" w:eastAsia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53A70">
        <w:rPr>
          <w:rFonts w:eastAsia="Times New Roman" w:cs="Calibri"/>
          <w:b/>
          <w:bCs/>
          <w:sz w:val="20"/>
          <w:szCs w:val="20"/>
          <w:lang w:val="pl-PL" w:eastAsia="pl-PL"/>
        </w:rPr>
        <w:instrText xml:space="preserve"> FORMCHECKBOX </w:instrText>
      </w:r>
      <w:r w:rsidR="00A14C7E">
        <w:rPr>
          <w:rFonts w:eastAsia="Times New Roman" w:cs="Calibri"/>
          <w:b/>
          <w:bCs/>
          <w:sz w:val="20"/>
          <w:szCs w:val="20"/>
          <w:lang w:val="pl-PL" w:eastAsia="pl-PL"/>
        </w:rPr>
      </w:r>
      <w:r w:rsidR="00A14C7E">
        <w:rPr>
          <w:rFonts w:eastAsia="Times New Roman" w:cs="Calibri"/>
          <w:b/>
          <w:bCs/>
          <w:sz w:val="20"/>
          <w:szCs w:val="20"/>
          <w:lang w:val="pl-PL" w:eastAsia="pl-PL"/>
        </w:rPr>
        <w:fldChar w:fldCharType="separate"/>
      </w:r>
      <w:r w:rsidRPr="00553A70">
        <w:rPr>
          <w:rFonts w:eastAsia="Times New Roman" w:cs="Calibri"/>
          <w:b/>
          <w:bCs/>
          <w:sz w:val="20"/>
          <w:szCs w:val="20"/>
          <w:lang w:val="pl-PL" w:eastAsia="pl-PL"/>
        </w:rPr>
        <w:fldChar w:fldCharType="end"/>
      </w:r>
      <w:r w:rsidRPr="00553A70">
        <w:rPr>
          <w:rFonts w:eastAsia="Times New Roman" w:cs="Calibri"/>
          <w:b/>
          <w:bCs/>
          <w:sz w:val="20"/>
          <w:szCs w:val="20"/>
          <w:lang w:val="pl-PL" w:eastAsia="pl-PL"/>
        </w:rPr>
        <w:t xml:space="preserve"> z udziałem podwykonawców</w:t>
      </w:r>
    </w:p>
    <w:p w:rsidR="00BA4D9B" w:rsidRPr="00553A70" w:rsidRDefault="00BA4D9B" w:rsidP="00BA4D9B">
      <w:pPr>
        <w:tabs>
          <w:tab w:val="left" w:pos="851"/>
        </w:tabs>
        <w:spacing w:after="0" w:line="276" w:lineRule="auto"/>
        <w:ind w:left="720"/>
        <w:jc w:val="both"/>
        <w:rPr>
          <w:rFonts w:eastAsia="Times New Roman" w:cs="Calibri"/>
          <w:sz w:val="20"/>
          <w:szCs w:val="20"/>
          <w:lang w:val="pl-PL" w:eastAsia="pl-PL"/>
        </w:rPr>
      </w:pPr>
      <w:r w:rsidRPr="00553A70">
        <w:rPr>
          <w:rFonts w:eastAsia="Times New Roman" w:cs="Calibri"/>
          <w:sz w:val="20"/>
          <w:szCs w:val="20"/>
          <w:lang w:val="pl-PL"/>
        </w:rPr>
        <w:t>*</w:t>
      </w:r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 części zamówienia, które zostaną zrealizowane przy udziale podwykonawców:</w:t>
      </w:r>
    </w:p>
    <w:tbl>
      <w:tblPr>
        <w:tblW w:w="743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BA4D9B" w:rsidRPr="00553A70" w:rsidTr="00202FEF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9B" w:rsidRPr="00553A70" w:rsidRDefault="00BA4D9B" w:rsidP="00202FEF">
            <w:pPr>
              <w:tabs>
                <w:tab w:val="left" w:pos="720"/>
              </w:tabs>
              <w:spacing w:before="120" w:after="0" w:line="276" w:lineRule="auto"/>
              <w:ind w:left="425"/>
              <w:jc w:val="both"/>
              <w:rPr>
                <w:rFonts w:ascii="Tahoma" w:eastAsia="Times New Roman" w:hAnsi="Tahoma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ascii="Tahoma" w:eastAsia="Times New Roman" w:hAnsi="Tahoma" w:cs="Calibri"/>
                <w:sz w:val="20"/>
                <w:szCs w:val="20"/>
                <w:lang w:val="pl-PL" w:eastAsia="pl-PL"/>
              </w:rPr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9B" w:rsidRPr="00553A70" w:rsidRDefault="00BA4D9B" w:rsidP="00202FEF">
            <w:pPr>
              <w:tabs>
                <w:tab w:val="left" w:pos="720"/>
              </w:tabs>
              <w:spacing w:before="120" w:after="0" w:line="276" w:lineRule="auto"/>
              <w:ind w:left="720"/>
              <w:jc w:val="both"/>
              <w:rPr>
                <w:rFonts w:ascii="Tahoma" w:eastAsia="Times New Roman" w:hAnsi="Tahoma" w:cs="Calibri"/>
                <w:sz w:val="20"/>
                <w:szCs w:val="20"/>
                <w:lang w:val="pl-PL" w:eastAsia="pl-PL"/>
              </w:rPr>
            </w:pPr>
            <w:r w:rsidRPr="00553A70">
              <w:rPr>
                <w:rFonts w:ascii="Tahoma" w:eastAsia="Times New Roman" w:hAnsi="Tahoma" w:cs="Calibri"/>
                <w:sz w:val="20"/>
                <w:szCs w:val="20"/>
                <w:lang w:val="pl-PL" w:eastAsia="pl-PL"/>
              </w:rPr>
              <w:t>Części zamówienia</w:t>
            </w:r>
          </w:p>
        </w:tc>
      </w:tr>
      <w:tr w:rsidR="00BA4D9B" w:rsidRPr="00553A70" w:rsidTr="00202FEF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9B" w:rsidRPr="00553A70" w:rsidRDefault="00BA4D9B" w:rsidP="00202FEF">
            <w:pPr>
              <w:tabs>
                <w:tab w:val="left" w:pos="720"/>
              </w:tabs>
              <w:spacing w:before="120" w:after="0" w:line="276" w:lineRule="auto"/>
              <w:jc w:val="both"/>
              <w:rPr>
                <w:rFonts w:ascii="Tahoma" w:eastAsia="Times New Roman" w:hAnsi="Tahoma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9B" w:rsidRPr="00553A70" w:rsidRDefault="00BA4D9B" w:rsidP="00202FEF">
            <w:pPr>
              <w:tabs>
                <w:tab w:val="left" w:pos="720"/>
              </w:tabs>
              <w:spacing w:before="120" w:after="0" w:line="276" w:lineRule="auto"/>
              <w:ind w:left="720"/>
              <w:jc w:val="both"/>
              <w:rPr>
                <w:rFonts w:ascii="Tahoma" w:eastAsia="Times New Roman" w:hAnsi="Tahoma" w:cs="Calibri"/>
                <w:sz w:val="20"/>
                <w:szCs w:val="20"/>
                <w:lang w:val="pl-PL" w:eastAsia="pl-PL"/>
              </w:rPr>
            </w:pPr>
          </w:p>
        </w:tc>
      </w:tr>
    </w:tbl>
    <w:p w:rsidR="00BA4D9B" w:rsidRPr="00553A70" w:rsidRDefault="00BA4D9B" w:rsidP="00BA4D9B">
      <w:pPr>
        <w:spacing w:after="0" w:line="276" w:lineRule="auto"/>
        <w:ind w:left="426"/>
        <w:jc w:val="both"/>
        <w:rPr>
          <w:rFonts w:eastAsia="Times New Roman" w:cs="Calibri"/>
          <w:sz w:val="20"/>
          <w:szCs w:val="20"/>
          <w:lang w:val="pl-PL" w:eastAsia="pl-PL"/>
        </w:rPr>
      </w:pPr>
      <w:r w:rsidRPr="00553A70">
        <w:rPr>
          <w:rFonts w:eastAsia="Times New Roman" w:cs="Calibri"/>
          <w:sz w:val="20"/>
          <w:szCs w:val="20"/>
          <w:lang w:val="pl-PL" w:eastAsia="pl-PL"/>
        </w:rPr>
        <w:t>Jednocześnie oświadczam(y), iż za działania i zaniechania wyżej wymienionych podwykonawców ponoszę(simy) pełną odpowiedzialność w stosunku do Zamawiającego.</w:t>
      </w:r>
    </w:p>
    <w:p w:rsidR="00BA4D9B" w:rsidRPr="00553A70" w:rsidRDefault="00BA4D9B" w:rsidP="00BA4D9B">
      <w:pPr>
        <w:numPr>
          <w:ilvl w:val="0"/>
          <w:numId w:val="2"/>
        </w:numPr>
        <w:spacing w:before="120" w:after="0" w:line="276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proofErr w:type="gramStart"/>
      <w:r w:rsidRPr="00553A70">
        <w:rPr>
          <w:rFonts w:eastAsia="Times New Roman" w:cs="Calibri"/>
          <w:sz w:val="20"/>
          <w:szCs w:val="20"/>
          <w:lang w:val="pl-PL" w:eastAsia="pl-PL"/>
        </w:rPr>
        <w:t>otrzymałem</w:t>
      </w:r>
      <w:proofErr w:type="gramEnd"/>
      <w:r w:rsidRPr="00553A70">
        <w:rPr>
          <w:rFonts w:eastAsia="Times New Roman" w:cs="Calibri"/>
          <w:sz w:val="20"/>
          <w:szCs w:val="20"/>
          <w:lang w:val="pl-PL" w:eastAsia="pl-PL"/>
        </w:rPr>
        <w:t>(liśmy) wszelkie informacje konieczne do przygotowania oferty,</w:t>
      </w:r>
    </w:p>
    <w:p w:rsidR="00BA4D9B" w:rsidRPr="00553A70" w:rsidRDefault="00BA4D9B" w:rsidP="00BA4D9B">
      <w:pPr>
        <w:numPr>
          <w:ilvl w:val="0"/>
          <w:numId w:val="2"/>
        </w:numPr>
        <w:spacing w:before="120" w:after="0" w:line="276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proofErr w:type="gramStart"/>
      <w:r w:rsidRPr="00553A70">
        <w:rPr>
          <w:rFonts w:eastAsia="Times New Roman" w:cs="Calibri"/>
          <w:sz w:val="20"/>
          <w:szCs w:val="20"/>
          <w:lang w:val="pl-PL" w:eastAsia="pl-PL"/>
        </w:rPr>
        <w:t>wyrażamy</w:t>
      </w:r>
      <w:proofErr w:type="gramEnd"/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 zgodę na wprowadzenie skanu naszej oferty do platformy zakupowej Zamawiającego,</w:t>
      </w:r>
    </w:p>
    <w:p w:rsidR="00BA4D9B" w:rsidRPr="00553A70" w:rsidRDefault="00BA4D9B" w:rsidP="00BA4D9B">
      <w:pPr>
        <w:numPr>
          <w:ilvl w:val="0"/>
          <w:numId w:val="2"/>
        </w:numPr>
        <w:spacing w:before="120" w:after="0" w:line="276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proofErr w:type="gramStart"/>
      <w:r w:rsidRPr="00553A70">
        <w:rPr>
          <w:rFonts w:eastAsia="Times New Roman" w:cs="Calibri"/>
          <w:sz w:val="20"/>
          <w:szCs w:val="20"/>
          <w:lang w:val="pl-PL" w:eastAsia="pl-PL"/>
        </w:rPr>
        <w:t>akceptuję</w:t>
      </w:r>
      <w:proofErr w:type="gramEnd"/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(emy) treść Warunków Zamówienia i w razie wybrania mojej (naszej) oferty zobowiązuję(emy) się do podpisania Umowy, zgodnej z projektem stanowiącym </w:t>
      </w:r>
      <w:r w:rsidRPr="00553A70">
        <w:rPr>
          <w:rFonts w:eastAsia="Times New Roman" w:cs="Calibri"/>
          <w:b/>
          <w:sz w:val="20"/>
          <w:szCs w:val="20"/>
          <w:lang w:val="pl-PL" w:eastAsia="pl-PL"/>
        </w:rPr>
        <w:t>Załącznik nr 9 do Warunków Zamówienia</w:t>
      </w:r>
      <w:r w:rsidRPr="00553A70">
        <w:rPr>
          <w:rFonts w:eastAsia="Times New Roman" w:cs="Calibri"/>
          <w:sz w:val="20"/>
          <w:szCs w:val="20"/>
          <w:lang w:val="pl-PL" w:eastAsia="pl-PL"/>
        </w:rPr>
        <w:t>,</w:t>
      </w:r>
    </w:p>
    <w:p w:rsidR="00BA4D9B" w:rsidRPr="00553A70" w:rsidRDefault="00BA4D9B" w:rsidP="00BA4D9B">
      <w:pPr>
        <w:numPr>
          <w:ilvl w:val="0"/>
          <w:numId w:val="2"/>
        </w:numPr>
        <w:spacing w:before="120" w:after="0" w:line="276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proofErr w:type="gramStart"/>
      <w:r w:rsidRPr="00553A70">
        <w:rPr>
          <w:rFonts w:eastAsia="Times New Roman" w:cs="Calibri"/>
          <w:sz w:val="20"/>
          <w:szCs w:val="20"/>
          <w:lang w:val="pl-PL" w:eastAsia="pl-PL"/>
        </w:rPr>
        <w:t>wszelkie</w:t>
      </w:r>
      <w:proofErr w:type="gramEnd"/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 informacje zawarte w formularzu oferty wraz z załącznikami są zgodne ze stanem faktycznym,</w:t>
      </w:r>
    </w:p>
    <w:p w:rsidR="00BA4D9B" w:rsidRPr="00553A70" w:rsidRDefault="00BA4D9B" w:rsidP="00BA4D9B">
      <w:pPr>
        <w:numPr>
          <w:ilvl w:val="0"/>
          <w:numId w:val="2"/>
        </w:numPr>
        <w:spacing w:before="120" w:after="0" w:line="276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proofErr w:type="gramStart"/>
      <w:r w:rsidRPr="00553A70">
        <w:rPr>
          <w:rFonts w:eastAsia="Times New Roman" w:cs="Calibri"/>
          <w:sz w:val="20"/>
          <w:szCs w:val="20"/>
          <w:lang w:val="pl-PL" w:eastAsia="pl-PL"/>
        </w:rPr>
        <w:t>nie</w:t>
      </w:r>
      <w:proofErr w:type="gramEnd"/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 zalegam(my) z opłacaniem podatków i opłat,</w:t>
      </w:r>
    </w:p>
    <w:p w:rsidR="00BA4D9B" w:rsidRPr="00553A70" w:rsidRDefault="00BA4D9B" w:rsidP="00BA4D9B">
      <w:pPr>
        <w:numPr>
          <w:ilvl w:val="0"/>
          <w:numId w:val="2"/>
        </w:numPr>
        <w:spacing w:before="120" w:after="0" w:line="276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proofErr w:type="gramStart"/>
      <w:r w:rsidRPr="00553A70">
        <w:rPr>
          <w:rFonts w:eastAsia="Times New Roman" w:cs="Calibri"/>
          <w:sz w:val="20"/>
          <w:szCs w:val="20"/>
          <w:lang w:val="pl-PL" w:eastAsia="pl-PL"/>
        </w:rPr>
        <w:t>nie</w:t>
      </w:r>
      <w:proofErr w:type="gramEnd"/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 zalegam(my) z opłacaniem składek na ubezpieczenie zdrowotne lub społeczne,</w:t>
      </w:r>
    </w:p>
    <w:p w:rsidR="00BA4D9B" w:rsidRPr="00553A70" w:rsidRDefault="00BA4D9B" w:rsidP="00BA4D9B">
      <w:pPr>
        <w:numPr>
          <w:ilvl w:val="0"/>
          <w:numId w:val="2"/>
        </w:numPr>
        <w:spacing w:before="120" w:after="0" w:line="276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proofErr w:type="gramStart"/>
      <w:r w:rsidRPr="00553A70">
        <w:rPr>
          <w:rFonts w:eastAsia="Times New Roman" w:cs="Tahoma"/>
          <w:sz w:val="20"/>
          <w:szCs w:val="20"/>
          <w:lang w:val="pl-PL" w:eastAsia="pl-PL"/>
        </w:rPr>
        <w:t>wyrażamy</w:t>
      </w:r>
      <w:proofErr w:type="gramEnd"/>
      <w:r w:rsidRPr="00553A70">
        <w:rPr>
          <w:rFonts w:eastAsia="Times New Roman" w:cs="Tahoma"/>
          <w:sz w:val="20"/>
          <w:szCs w:val="20"/>
          <w:lang w:val="pl-PL" w:eastAsia="pl-PL"/>
        </w:rPr>
        <w:t xml:space="preserve"> zgodę na dokonywanie przez Zamawiającego płatności w systemie podzielonej płatności,</w:t>
      </w:r>
    </w:p>
    <w:p w:rsidR="00BA4D9B" w:rsidRPr="00553A70" w:rsidRDefault="00BA4D9B" w:rsidP="00BA4D9B">
      <w:pPr>
        <w:numPr>
          <w:ilvl w:val="0"/>
          <w:numId w:val="2"/>
        </w:numPr>
        <w:spacing w:before="120" w:after="0" w:line="276" w:lineRule="auto"/>
        <w:contextualSpacing/>
        <w:jc w:val="both"/>
        <w:rPr>
          <w:rFonts w:eastAsia="Times New Roman" w:cs="Calibri"/>
          <w:szCs w:val="20"/>
          <w:lang w:val="pl-PL"/>
        </w:rPr>
      </w:pPr>
      <w:proofErr w:type="gramStart"/>
      <w:r w:rsidRPr="00553A70">
        <w:rPr>
          <w:rFonts w:eastAsia="Times New Roman" w:cs="Calibri"/>
          <w:sz w:val="20"/>
          <w:szCs w:val="20"/>
          <w:lang w:val="pl-PL" w:eastAsia="pl-PL"/>
        </w:rPr>
        <w:t>zapoznałem</w:t>
      </w:r>
      <w:proofErr w:type="gramEnd"/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(liśmy) się z postanowieniami kodeksu postępowania dla dostawców i partnerów biznesowych Grupy ENEA dostępnymi pod adresem </w:t>
      </w:r>
      <w:hyperlink r:id="rId5" w:history="1">
        <w:r w:rsidRPr="00553A70">
          <w:rPr>
            <w:rFonts w:eastAsia="Times New Roman" w:cs="Calibri"/>
            <w:color w:val="0000FF"/>
            <w:sz w:val="19"/>
            <w:szCs w:val="19"/>
            <w:u w:val="single"/>
            <w:lang w:val="pl-PL"/>
          </w:rPr>
          <w:t>https://www.enea.pl/pl/grupaenea/odpowiedzialny-biznes/kodeks-kontrahentow</w:t>
        </w:r>
      </w:hyperlink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 oraz zobowiązuję(emy) się do ich przestrzegania, </w:t>
      </w:r>
    </w:p>
    <w:p w:rsidR="00BA4D9B" w:rsidRPr="00553A70" w:rsidRDefault="00BA4D9B" w:rsidP="00BA4D9B">
      <w:pPr>
        <w:numPr>
          <w:ilvl w:val="0"/>
          <w:numId w:val="2"/>
        </w:numPr>
        <w:spacing w:before="120" w:after="0" w:line="276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proofErr w:type="gramStart"/>
      <w:r w:rsidRPr="00553A70">
        <w:rPr>
          <w:rFonts w:eastAsia="Times New Roman" w:cs="Tahoma"/>
          <w:sz w:val="20"/>
          <w:szCs w:val="20"/>
          <w:lang w:val="pl-PL" w:eastAsia="pl-PL"/>
        </w:rPr>
        <w:t>na</w:t>
      </w:r>
      <w:proofErr w:type="gramEnd"/>
      <w:r w:rsidRPr="00553A70">
        <w:rPr>
          <w:rFonts w:eastAsia="Times New Roman" w:cs="Tahoma"/>
          <w:sz w:val="20"/>
          <w:szCs w:val="20"/>
          <w:lang w:val="pl-PL" w:eastAsia="pl-PL"/>
        </w:rPr>
        <w:t xml:space="preserve"> fakturze zamieścimy nr konta bankowego, które znajduje się na białej liście podatników VAT,</w:t>
      </w:r>
    </w:p>
    <w:p w:rsidR="00BA4D9B" w:rsidRPr="00553A70" w:rsidRDefault="00BA4D9B" w:rsidP="00BA4D9B">
      <w:pPr>
        <w:numPr>
          <w:ilvl w:val="0"/>
          <w:numId w:val="2"/>
        </w:numPr>
        <w:spacing w:before="120" w:after="0" w:line="276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proofErr w:type="gramStart"/>
      <w:r w:rsidRPr="00553A70">
        <w:rPr>
          <w:rFonts w:eastAsia="Times New Roman" w:cs="Calibri"/>
          <w:sz w:val="20"/>
          <w:szCs w:val="20"/>
          <w:lang w:val="pl-PL" w:eastAsia="pl-PL"/>
        </w:rPr>
        <w:t>jesteśmy</w:t>
      </w:r>
      <w:proofErr w:type="gramEnd"/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 podmiotem, w którym Skarb Państwa posiada bezpośrednio lub pośrednio udziały [dodatkowa informacja do celów statystycznych]: </w:t>
      </w:r>
    </w:p>
    <w:p w:rsidR="00BA4D9B" w:rsidRPr="00553A70" w:rsidRDefault="00BA4D9B" w:rsidP="00BA4D9B">
      <w:pPr>
        <w:spacing w:after="0" w:line="276" w:lineRule="auto"/>
        <w:ind w:left="720"/>
        <w:jc w:val="both"/>
        <w:rPr>
          <w:rFonts w:eastAsia="Times New Roman" w:cs="Calibri"/>
          <w:sz w:val="20"/>
          <w:szCs w:val="20"/>
          <w:lang w:val="pl-PL" w:eastAsia="pl-PL"/>
        </w:rPr>
      </w:pPr>
      <w:r w:rsidRPr="00553A70">
        <w:rPr>
          <w:rFonts w:eastAsia="Times New Roman" w:cs="Calibri"/>
          <w:sz w:val="20"/>
          <w:szCs w:val="20"/>
          <w:lang w:val="pl-PL"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3A70">
        <w:rPr>
          <w:rFonts w:eastAsia="Times New Roman" w:cs="Calibri"/>
          <w:sz w:val="20"/>
          <w:szCs w:val="20"/>
          <w:lang w:val="pl-PL" w:eastAsia="pl-PL"/>
        </w:rPr>
        <w:instrText xml:space="preserve"> FORMCHECKBOX </w:instrText>
      </w:r>
      <w:r w:rsidR="00A14C7E">
        <w:rPr>
          <w:rFonts w:eastAsia="Times New Roman" w:cs="Calibri"/>
          <w:sz w:val="20"/>
          <w:szCs w:val="20"/>
          <w:lang w:val="pl-PL" w:eastAsia="pl-PL"/>
        </w:rPr>
      </w:r>
      <w:r w:rsidR="00A14C7E">
        <w:rPr>
          <w:rFonts w:eastAsia="Times New Roman" w:cs="Calibri"/>
          <w:sz w:val="20"/>
          <w:szCs w:val="20"/>
          <w:lang w:val="pl-PL" w:eastAsia="pl-PL"/>
        </w:rPr>
        <w:fldChar w:fldCharType="separate"/>
      </w:r>
      <w:r w:rsidRPr="00553A70">
        <w:rPr>
          <w:rFonts w:eastAsia="Times New Roman" w:cs="Calibri"/>
          <w:sz w:val="20"/>
          <w:szCs w:val="20"/>
          <w:lang w:val="pl-PL" w:eastAsia="pl-PL"/>
        </w:rPr>
        <w:fldChar w:fldCharType="end"/>
      </w:r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 </w:t>
      </w:r>
      <w:proofErr w:type="gramStart"/>
      <w:r w:rsidRPr="00553A70">
        <w:rPr>
          <w:rFonts w:eastAsia="Times New Roman" w:cs="Calibri"/>
          <w:sz w:val="20"/>
          <w:szCs w:val="20"/>
          <w:lang w:val="pl-PL" w:eastAsia="pl-PL"/>
        </w:rPr>
        <w:t>tak</w:t>
      </w:r>
      <w:proofErr w:type="gramEnd"/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 / </w:t>
      </w:r>
      <w:r w:rsidRPr="00553A70">
        <w:rPr>
          <w:rFonts w:eastAsia="Times New Roman" w:cs="Calibri"/>
          <w:sz w:val="20"/>
          <w:szCs w:val="20"/>
          <w:lang w:val="pl-PL" w:eastAsia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53A70">
        <w:rPr>
          <w:rFonts w:eastAsia="Times New Roman" w:cs="Calibri"/>
          <w:sz w:val="20"/>
          <w:szCs w:val="20"/>
          <w:lang w:val="pl-PL" w:eastAsia="pl-PL"/>
        </w:rPr>
        <w:instrText xml:space="preserve"> FORMCHECKBOX </w:instrText>
      </w:r>
      <w:r w:rsidR="00A14C7E">
        <w:rPr>
          <w:rFonts w:eastAsia="Times New Roman" w:cs="Calibri"/>
          <w:sz w:val="20"/>
          <w:szCs w:val="20"/>
          <w:lang w:val="pl-PL" w:eastAsia="pl-PL"/>
        </w:rPr>
      </w:r>
      <w:r w:rsidR="00A14C7E">
        <w:rPr>
          <w:rFonts w:eastAsia="Times New Roman" w:cs="Calibri"/>
          <w:sz w:val="20"/>
          <w:szCs w:val="20"/>
          <w:lang w:val="pl-PL" w:eastAsia="pl-PL"/>
        </w:rPr>
        <w:fldChar w:fldCharType="separate"/>
      </w:r>
      <w:r w:rsidRPr="00553A70">
        <w:rPr>
          <w:rFonts w:eastAsia="Times New Roman" w:cs="Calibri"/>
          <w:sz w:val="20"/>
          <w:szCs w:val="20"/>
          <w:lang w:val="pl-PL" w:eastAsia="pl-PL"/>
        </w:rPr>
        <w:fldChar w:fldCharType="end"/>
      </w:r>
      <w:r w:rsidRPr="00553A70">
        <w:rPr>
          <w:rFonts w:eastAsia="Times New Roman" w:cs="Calibri"/>
          <w:sz w:val="20"/>
          <w:szCs w:val="20"/>
          <w:lang w:val="pl-PL" w:eastAsia="pl-PL"/>
        </w:rPr>
        <w:t xml:space="preserve"> nie</w:t>
      </w:r>
    </w:p>
    <w:p w:rsidR="00BA4D9B" w:rsidRPr="00553A70" w:rsidRDefault="00BA4D9B" w:rsidP="00BA4D9B">
      <w:pPr>
        <w:numPr>
          <w:ilvl w:val="0"/>
          <w:numId w:val="2"/>
        </w:numPr>
        <w:spacing w:before="120" w:after="0" w:line="276" w:lineRule="auto"/>
        <w:contextualSpacing/>
        <w:jc w:val="both"/>
        <w:rPr>
          <w:rFonts w:eastAsia="Times New Roman" w:cs="Calibri"/>
          <w:sz w:val="20"/>
          <w:szCs w:val="20"/>
          <w:lang w:val="pl-PL"/>
        </w:rPr>
      </w:pPr>
      <w:proofErr w:type="gramStart"/>
      <w:r w:rsidRPr="00553A70">
        <w:rPr>
          <w:rFonts w:eastAsia="Times New Roman" w:cs="Calibri"/>
          <w:sz w:val="20"/>
          <w:szCs w:val="20"/>
          <w:lang w:val="pl-PL"/>
        </w:rPr>
        <w:t>osobą</w:t>
      </w:r>
      <w:proofErr w:type="gramEnd"/>
      <w:r w:rsidRPr="00553A70">
        <w:rPr>
          <w:rFonts w:eastAsia="Times New Roman" w:cs="Calibri"/>
          <w:sz w:val="20"/>
          <w:szCs w:val="20"/>
          <w:lang w:val="pl-PL"/>
        </w:rPr>
        <w:t xml:space="preserve"> uprawnioną do udzielania wyjaśnień Zamawiającemu w imieniu Wykonawcy jest:</w:t>
      </w:r>
    </w:p>
    <w:p w:rsidR="00BA4D9B" w:rsidRPr="00553A70" w:rsidRDefault="00BA4D9B" w:rsidP="00BA4D9B">
      <w:pPr>
        <w:spacing w:after="0" w:line="276" w:lineRule="auto"/>
        <w:ind w:left="70" w:right="402" w:firstLine="639"/>
        <w:rPr>
          <w:rFonts w:eastAsia="Times New Roman" w:cs="Calibri"/>
          <w:iCs/>
          <w:sz w:val="20"/>
          <w:szCs w:val="20"/>
          <w:lang w:val="pl-PL" w:eastAsia="pl-PL"/>
        </w:rPr>
      </w:pPr>
      <w:r w:rsidRPr="00553A70">
        <w:rPr>
          <w:rFonts w:eastAsia="Times New Roman" w:cs="Calibri"/>
          <w:iCs/>
          <w:sz w:val="20"/>
          <w:szCs w:val="20"/>
          <w:lang w:val="pl-PL" w:eastAsia="pl-PL"/>
        </w:rPr>
        <w:t xml:space="preserve">Pan(i) …………………………..………. , </w:t>
      </w:r>
      <w:proofErr w:type="gramStart"/>
      <w:r w:rsidRPr="00553A70">
        <w:rPr>
          <w:rFonts w:eastAsia="Times New Roman" w:cs="Calibri"/>
          <w:iCs/>
          <w:sz w:val="20"/>
          <w:szCs w:val="20"/>
          <w:lang w:val="pl-PL" w:eastAsia="pl-PL"/>
        </w:rPr>
        <w:t>tel</w:t>
      </w:r>
      <w:proofErr w:type="gramEnd"/>
      <w:r w:rsidRPr="00553A70">
        <w:rPr>
          <w:rFonts w:eastAsia="Times New Roman" w:cs="Calibri"/>
          <w:iCs/>
          <w:sz w:val="20"/>
          <w:szCs w:val="20"/>
          <w:lang w:val="pl-PL" w:eastAsia="pl-PL"/>
        </w:rPr>
        <w:t>.: ………………….……………….. e-mail: ………………..…………………..</w:t>
      </w:r>
    </w:p>
    <w:p w:rsidR="00BA4D9B" w:rsidRPr="00553A70" w:rsidRDefault="00BA4D9B" w:rsidP="00BA4D9B">
      <w:pPr>
        <w:numPr>
          <w:ilvl w:val="0"/>
          <w:numId w:val="2"/>
        </w:numPr>
        <w:spacing w:before="120" w:after="0" w:line="276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r w:rsidRPr="00553A70">
        <w:rPr>
          <w:rFonts w:eastAsia="Times New Roman" w:cs="Calibri"/>
          <w:sz w:val="20"/>
          <w:szCs w:val="20"/>
          <w:lang w:val="pl-PL" w:eastAsia="pl-PL"/>
        </w:rPr>
        <w:t>Osobą umocowaną do składania oświadczeń woli w toku negocjacji/aukcji elektronicznej w imieniu Wykonawcy jest.</w:t>
      </w:r>
    </w:p>
    <w:p w:rsidR="00BA4D9B" w:rsidRPr="00553A70" w:rsidRDefault="00BA4D9B" w:rsidP="00BA4D9B">
      <w:pPr>
        <w:spacing w:after="0" w:line="276" w:lineRule="auto"/>
        <w:ind w:left="70" w:right="402" w:firstLine="639"/>
        <w:jc w:val="both"/>
        <w:rPr>
          <w:rFonts w:eastAsia="Times New Roman" w:cs="Calibri"/>
          <w:sz w:val="20"/>
          <w:szCs w:val="20"/>
          <w:lang w:val="pl-PL" w:eastAsia="pl-PL"/>
        </w:rPr>
      </w:pPr>
      <w:r w:rsidRPr="00553A70">
        <w:rPr>
          <w:rFonts w:eastAsia="Times New Roman" w:cs="Calibri"/>
          <w:iCs/>
          <w:sz w:val="20"/>
          <w:szCs w:val="20"/>
          <w:lang w:val="pl-PL" w:eastAsia="pl-PL"/>
        </w:rPr>
        <w:t xml:space="preserve">Pan(i) …………………………………………..………. , </w:t>
      </w:r>
      <w:proofErr w:type="gramStart"/>
      <w:r w:rsidRPr="00553A70">
        <w:rPr>
          <w:rFonts w:eastAsia="Times New Roman" w:cs="Calibri"/>
          <w:iCs/>
          <w:sz w:val="20"/>
          <w:szCs w:val="20"/>
          <w:lang w:val="pl-PL" w:eastAsia="pl-PL"/>
        </w:rPr>
        <w:t>tel</w:t>
      </w:r>
      <w:proofErr w:type="gramEnd"/>
      <w:r w:rsidRPr="00553A70">
        <w:rPr>
          <w:rFonts w:eastAsia="Times New Roman" w:cs="Calibri"/>
          <w:iCs/>
          <w:sz w:val="20"/>
          <w:szCs w:val="20"/>
          <w:lang w:val="pl-PL" w:eastAsia="pl-PL"/>
        </w:rPr>
        <w:t xml:space="preserve">.: …………………………………………….. e-mail: </w:t>
      </w:r>
      <w:r>
        <w:rPr>
          <w:rFonts w:eastAsia="Times New Roman" w:cs="Calibri"/>
          <w:iCs/>
          <w:sz w:val="20"/>
          <w:szCs w:val="20"/>
          <w:lang w:val="pl-PL" w:eastAsia="pl-PL"/>
        </w:rPr>
        <w:t xml:space="preserve">   </w:t>
      </w:r>
      <w:r w:rsidRPr="00553A70">
        <w:rPr>
          <w:rFonts w:eastAsia="Times New Roman" w:cs="Calibri"/>
          <w:iCs/>
          <w:sz w:val="20"/>
          <w:szCs w:val="20"/>
          <w:lang w:val="pl-PL" w:eastAsia="pl-PL"/>
        </w:rPr>
        <w:t>…………………………....</w:t>
      </w:r>
    </w:p>
    <w:p w:rsidR="00BA4D9B" w:rsidRPr="00553A70" w:rsidRDefault="00BA4D9B" w:rsidP="00BA4D9B">
      <w:pPr>
        <w:spacing w:after="0" w:line="276" w:lineRule="auto"/>
        <w:ind w:left="70" w:right="402" w:firstLine="639"/>
        <w:rPr>
          <w:rFonts w:eastAsia="Times New Roman" w:cs="Calibri"/>
          <w:sz w:val="20"/>
          <w:szCs w:val="20"/>
          <w:lang w:val="pl-PL" w:eastAsia="pl-PL"/>
        </w:rPr>
      </w:pPr>
    </w:p>
    <w:p w:rsidR="00BA4D9B" w:rsidRPr="00553A70" w:rsidRDefault="00BA4D9B" w:rsidP="00BA4D9B">
      <w:pPr>
        <w:spacing w:after="0" w:line="276" w:lineRule="auto"/>
        <w:ind w:left="70" w:right="402"/>
        <w:rPr>
          <w:rFonts w:eastAsia="Times New Roman" w:cs="Calibri"/>
          <w:sz w:val="20"/>
          <w:szCs w:val="20"/>
          <w:lang w:val="pl-PL"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A4D9B" w:rsidRPr="00553A70" w:rsidTr="00202FE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" w:name="Tekst10"/>
          <w:p w:rsidR="00BA4D9B" w:rsidRPr="00553A70" w:rsidRDefault="00BA4D9B" w:rsidP="00202FEF">
            <w:pPr>
              <w:spacing w:after="0" w:line="276" w:lineRule="auto"/>
              <w:jc w:val="both"/>
              <w:rPr>
                <w:rFonts w:eastAsia="Times New Roman" w:cs="Calibri"/>
                <w:sz w:val="20"/>
                <w:szCs w:val="20"/>
                <w:lang w:val="de-DE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instrText xml:space="preserve"> FORMTEXT </w:instrText>
            </w: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</w: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fldChar w:fldCharType="separate"/>
            </w:r>
            <w:r w:rsidRPr="00553A70">
              <w:rPr>
                <w:rFonts w:eastAsia="Times New Roman" w:cs="Calibri"/>
                <w:noProof/>
                <w:sz w:val="20"/>
                <w:szCs w:val="20"/>
                <w:lang w:val="pl-PL" w:eastAsia="pl-PL"/>
              </w:rPr>
              <w:t> </w:t>
            </w:r>
            <w:r w:rsidRPr="00553A70">
              <w:rPr>
                <w:rFonts w:eastAsia="Times New Roman" w:cs="Calibri"/>
                <w:noProof/>
                <w:sz w:val="20"/>
                <w:szCs w:val="20"/>
                <w:lang w:val="pl-PL" w:eastAsia="pl-PL"/>
              </w:rPr>
              <w:t> </w:t>
            </w:r>
            <w:r w:rsidRPr="00553A70">
              <w:rPr>
                <w:rFonts w:eastAsia="Times New Roman" w:cs="Calibri"/>
                <w:noProof/>
                <w:sz w:val="20"/>
                <w:szCs w:val="20"/>
                <w:lang w:val="pl-PL" w:eastAsia="pl-PL"/>
              </w:rPr>
              <w:t> </w:t>
            </w:r>
            <w:r w:rsidRPr="00553A70">
              <w:rPr>
                <w:rFonts w:eastAsia="Times New Roman" w:cs="Calibri"/>
                <w:noProof/>
                <w:sz w:val="20"/>
                <w:szCs w:val="20"/>
                <w:lang w:val="pl-PL" w:eastAsia="pl-PL"/>
              </w:rPr>
              <w:t> </w:t>
            </w:r>
            <w:r w:rsidRPr="00553A70">
              <w:rPr>
                <w:rFonts w:eastAsia="Times New Roman" w:cs="Calibri"/>
                <w:noProof/>
                <w:sz w:val="20"/>
                <w:szCs w:val="20"/>
                <w:lang w:val="pl-PL" w:eastAsia="pl-PL"/>
              </w:rPr>
              <w:t> </w:t>
            </w: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fldChar w:fldCharType="end"/>
            </w:r>
            <w:bookmarkEnd w:id="2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9B" w:rsidRPr="00553A70" w:rsidRDefault="00BA4D9B" w:rsidP="00202FEF">
            <w:pPr>
              <w:spacing w:after="0" w:line="276" w:lineRule="auto"/>
              <w:jc w:val="both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BA4D9B" w:rsidRPr="00553A70" w:rsidTr="00202FE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BA4D9B" w:rsidRPr="00553A70" w:rsidRDefault="00BA4D9B" w:rsidP="00202FEF">
            <w:pPr>
              <w:spacing w:after="0" w:line="276" w:lineRule="auto"/>
              <w:jc w:val="center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proofErr w:type="gramStart"/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miejscowość</w:t>
            </w:r>
            <w:proofErr w:type="gramEnd"/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BA4D9B" w:rsidRPr="00553A70" w:rsidRDefault="00BA4D9B" w:rsidP="00202FEF">
            <w:pPr>
              <w:spacing w:after="0" w:line="276" w:lineRule="auto"/>
              <w:jc w:val="center"/>
              <w:rPr>
                <w:rFonts w:eastAsia="Times New Roman" w:cs="Calibri"/>
                <w:sz w:val="20"/>
                <w:szCs w:val="20"/>
                <w:lang w:val="de-DE" w:eastAsia="pl-PL"/>
              </w:rPr>
            </w:pPr>
            <w:r w:rsidRPr="00553A70">
              <w:rPr>
                <w:rFonts w:eastAsia="Times New Roman" w:cs="Calibri"/>
                <w:sz w:val="20"/>
                <w:szCs w:val="20"/>
                <w:lang w:val="pl-PL" w:eastAsia="pl-PL"/>
              </w:rPr>
              <w:t>Pieczęć imienna i podpis przedstawiciela(i) Wykonawcy</w:t>
            </w:r>
          </w:p>
        </w:tc>
      </w:tr>
    </w:tbl>
    <w:p w:rsidR="00A81F7F" w:rsidRDefault="00A81F7F"/>
    <w:sectPr w:rsidR="00A81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" w15:restartNumberingAfterBreak="0">
    <w:nsid w:val="6CDC05B2"/>
    <w:multiLevelType w:val="hybridMultilevel"/>
    <w:tmpl w:val="577EE5E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9B"/>
    <w:rsid w:val="00A14C7E"/>
    <w:rsid w:val="00A81F7F"/>
    <w:rsid w:val="00BA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6A93"/>
  <w15:chartTrackingRefBased/>
  <w15:docId w15:val="{A6F0B492-A1BB-42F8-94E6-301315BD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D9B"/>
    <w:rPr>
      <w:rFonts w:ascii="Calibri" w:eastAsia="Calibri" w:hAnsi="Calibri" w:cs="Times New Roman"/>
      <w:lang w:val="en-GB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4D9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BA4D9B"/>
    <w:rPr>
      <w:rFonts w:ascii="Calibri" w:eastAsia="Times New Roman" w:hAnsi="Calibri" w:cs="Times New Roman"/>
      <w:b/>
      <w:b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ea.pl/pl/grupaenea/odpowiedzialny-biznes/kodeks-kontrahent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1264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Olejnik Karol</dc:creator>
  <cp:keywords/>
  <dc:description/>
  <cp:lastModifiedBy>Olejnik Karol</cp:lastModifiedBy>
  <cp:revision>2</cp:revision>
  <dcterms:created xsi:type="dcterms:W3CDTF">2020-10-26T14:14:00Z</dcterms:created>
  <dcterms:modified xsi:type="dcterms:W3CDTF">2020-10-26T14:28:00Z</dcterms:modified>
</cp:coreProperties>
</file>